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971" w:rsidRDefault="00630971">
      <w:pPr>
        <w:pStyle w:val="ConsPlusNormal"/>
        <w:contextualSpacing/>
        <w:jc w:val="center"/>
        <w:rPr>
          <w:rFonts w:ascii="Times New Roman" w:hAnsi="Times New Roman" w:cs="Times New Roman"/>
          <w:sz w:val="24"/>
          <w:szCs w:val="24"/>
        </w:rPr>
      </w:pPr>
    </w:p>
    <w:p w:rsidR="00630971" w:rsidRDefault="00630971">
      <w:pPr>
        <w:jc w:val="both"/>
        <w:rPr>
          <w:rFonts w:ascii="Times New Roman" w:hAnsi="Times New Roman"/>
          <w:sz w:val="32"/>
          <w:szCs w:val="32"/>
        </w:rPr>
      </w:pPr>
    </w:p>
    <w:p w:rsidR="00630971" w:rsidRPr="00A73477" w:rsidRDefault="00446248">
      <w:pPr>
        <w:jc w:val="center"/>
        <w:outlineLvl w:val="0"/>
        <w:rPr>
          <w:rFonts w:ascii="Times New Roman" w:hAnsi="Times New Roman"/>
          <w:b/>
          <w:sz w:val="32"/>
          <w:szCs w:val="32"/>
        </w:rPr>
      </w:pPr>
      <w:r>
        <w:rPr>
          <w:rFonts w:ascii="Times New Roman" w:hAnsi="Times New Roman"/>
          <w:b/>
          <w:sz w:val="32"/>
          <w:szCs w:val="32"/>
        </w:rPr>
        <w:t>УСТАВ</w:t>
      </w:r>
    </w:p>
    <w:p w:rsidR="00630971" w:rsidRPr="00A73477" w:rsidRDefault="00630971">
      <w:pPr>
        <w:jc w:val="center"/>
        <w:outlineLvl w:val="0"/>
        <w:rPr>
          <w:rFonts w:ascii="Times New Roman" w:hAnsi="Times New Roman"/>
          <w:b/>
          <w:sz w:val="32"/>
          <w:szCs w:val="32"/>
        </w:rPr>
      </w:pPr>
    </w:p>
    <w:p w:rsidR="00A73477" w:rsidRDefault="00446248">
      <w:pPr>
        <w:spacing w:after="0"/>
        <w:jc w:val="center"/>
        <w:rPr>
          <w:rFonts w:ascii="Times New Roman" w:hAnsi="Times New Roman"/>
          <w:b/>
          <w:sz w:val="28"/>
          <w:szCs w:val="28"/>
        </w:rPr>
      </w:pPr>
      <w:r>
        <w:rPr>
          <w:rFonts w:ascii="Times New Roman" w:hAnsi="Times New Roman"/>
          <w:b/>
          <w:sz w:val="28"/>
          <w:szCs w:val="28"/>
        </w:rPr>
        <w:t xml:space="preserve">Муниципального бюджетного дошкольного образовательного    учреждения </w:t>
      </w:r>
    </w:p>
    <w:p w:rsidR="00630971" w:rsidRDefault="00A73477">
      <w:pPr>
        <w:spacing w:after="0"/>
        <w:jc w:val="center"/>
        <w:rPr>
          <w:rFonts w:ascii="Times New Roman" w:hAnsi="Times New Roman"/>
          <w:b/>
          <w:sz w:val="28"/>
          <w:szCs w:val="28"/>
        </w:rPr>
      </w:pPr>
      <w:r>
        <w:rPr>
          <w:rFonts w:ascii="Times New Roman" w:hAnsi="Times New Roman"/>
          <w:b/>
          <w:sz w:val="28"/>
          <w:szCs w:val="28"/>
        </w:rPr>
        <w:t xml:space="preserve">В-Ханжоновский </w:t>
      </w:r>
      <w:r w:rsidR="00446248">
        <w:rPr>
          <w:rFonts w:ascii="Times New Roman" w:hAnsi="Times New Roman"/>
          <w:b/>
          <w:sz w:val="28"/>
          <w:szCs w:val="28"/>
        </w:rPr>
        <w:t>детский сад «</w:t>
      </w:r>
      <w:r>
        <w:rPr>
          <w:rFonts w:ascii="Times New Roman" w:hAnsi="Times New Roman"/>
          <w:b/>
          <w:sz w:val="28"/>
          <w:szCs w:val="28"/>
        </w:rPr>
        <w:t>Ивушка</w:t>
      </w:r>
      <w:r w:rsidR="00446248">
        <w:rPr>
          <w:rFonts w:ascii="Times New Roman" w:hAnsi="Times New Roman"/>
          <w:b/>
          <w:sz w:val="28"/>
          <w:szCs w:val="28"/>
        </w:rPr>
        <w:t>»</w:t>
      </w:r>
    </w:p>
    <w:p w:rsidR="00630971" w:rsidRDefault="00C20C9C">
      <w:pPr>
        <w:spacing w:after="0"/>
        <w:jc w:val="center"/>
        <w:rPr>
          <w:rFonts w:ascii="Times New Roman" w:hAnsi="Times New Roman"/>
          <w:b/>
          <w:sz w:val="28"/>
          <w:szCs w:val="28"/>
        </w:rPr>
      </w:pPr>
      <w:r>
        <w:rPr>
          <w:rFonts w:ascii="Times New Roman" w:hAnsi="Times New Roman"/>
          <w:b/>
          <w:sz w:val="28"/>
          <w:szCs w:val="28"/>
        </w:rPr>
        <w:t xml:space="preserve"> </w:t>
      </w:r>
    </w:p>
    <w:p w:rsidR="00630971" w:rsidRDefault="00630971">
      <w:pPr>
        <w:pStyle w:val="ac"/>
        <w:jc w:val="center"/>
        <w:rPr>
          <w:rFonts w:ascii="Times New Roman" w:hAnsi="Times New Roman" w:cs="Times New Roman"/>
          <w:sz w:val="28"/>
          <w:szCs w:val="28"/>
        </w:rPr>
      </w:pPr>
    </w:p>
    <w:p w:rsidR="00630971" w:rsidRDefault="00446248">
      <w:pPr>
        <w:pStyle w:val="ac"/>
        <w:jc w:val="center"/>
        <w:rPr>
          <w:rFonts w:ascii="Times New Roman" w:hAnsi="Times New Roman" w:cs="Times New Roman"/>
          <w:sz w:val="28"/>
          <w:szCs w:val="28"/>
        </w:rPr>
      </w:pPr>
      <w:r>
        <w:rPr>
          <w:rFonts w:ascii="Times New Roman" w:hAnsi="Times New Roman" w:cs="Times New Roman"/>
          <w:sz w:val="28"/>
          <w:szCs w:val="28"/>
        </w:rPr>
        <w:t>Зарегистрирован</w:t>
      </w:r>
    </w:p>
    <w:p w:rsidR="00630971" w:rsidRDefault="00446248">
      <w:pPr>
        <w:pStyle w:val="ac"/>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rsidR="00630971" w:rsidRDefault="00446248">
      <w:pPr>
        <w:pStyle w:val="ac"/>
        <w:jc w:val="center"/>
        <w:rPr>
          <w:rFonts w:ascii="Times New Roman" w:hAnsi="Times New Roman" w:cs="Times New Roman"/>
          <w:sz w:val="28"/>
          <w:szCs w:val="28"/>
        </w:rPr>
      </w:pPr>
      <w:r>
        <w:rPr>
          <w:rFonts w:ascii="Times New Roman" w:hAnsi="Times New Roman" w:cs="Times New Roman"/>
          <w:sz w:val="28"/>
          <w:szCs w:val="28"/>
        </w:rPr>
        <w:t>(наименование регистрирующего органа)</w:t>
      </w:r>
    </w:p>
    <w:p w:rsidR="00630971" w:rsidRDefault="00446248">
      <w:pPr>
        <w:pStyle w:val="ac"/>
        <w:jc w:val="center"/>
        <w:rPr>
          <w:rFonts w:ascii="Times New Roman" w:hAnsi="Times New Roman" w:cs="Times New Roman"/>
          <w:sz w:val="28"/>
          <w:szCs w:val="28"/>
        </w:rPr>
      </w:pPr>
      <w:r>
        <w:rPr>
          <w:rFonts w:ascii="Times New Roman" w:hAnsi="Times New Roman" w:cs="Times New Roman"/>
          <w:sz w:val="28"/>
          <w:szCs w:val="28"/>
        </w:rPr>
        <w:t>«___» _____________________ г.</w:t>
      </w:r>
    </w:p>
    <w:p w:rsidR="00630971" w:rsidRDefault="00446248">
      <w:pPr>
        <w:pStyle w:val="ac"/>
        <w:jc w:val="center"/>
        <w:rPr>
          <w:rFonts w:ascii="Times New Roman" w:hAnsi="Times New Roman" w:cs="Times New Roman"/>
          <w:sz w:val="28"/>
          <w:szCs w:val="28"/>
        </w:rPr>
      </w:pPr>
      <w:r>
        <w:rPr>
          <w:rFonts w:ascii="Times New Roman" w:hAnsi="Times New Roman" w:cs="Times New Roman"/>
          <w:sz w:val="28"/>
          <w:szCs w:val="28"/>
        </w:rPr>
        <w:t>Регистрационный № ____________</w:t>
      </w:r>
    </w:p>
    <w:p w:rsidR="00630971" w:rsidRDefault="00630971">
      <w:pPr>
        <w:spacing w:after="0"/>
        <w:jc w:val="center"/>
        <w:rPr>
          <w:rFonts w:ascii="Times New Roman" w:hAnsi="Times New Roman"/>
          <w:sz w:val="28"/>
          <w:szCs w:val="28"/>
        </w:rPr>
      </w:pPr>
    </w:p>
    <w:p w:rsidR="00630971" w:rsidRDefault="00630971">
      <w:pPr>
        <w:pStyle w:val="ac"/>
        <w:jc w:val="center"/>
        <w:rPr>
          <w:rFonts w:ascii="Times New Roman" w:hAnsi="Times New Roman" w:cs="Times New Roman"/>
          <w:sz w:val="24"/>
          <w:szCs w:val="24"/>
        </w:rPr>
      </w:pPr>
    </w:p>
    <w:p w:rsidR="00630971" w:rsidRDefault="00630971">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4644"/>
        <w:gridCol w:w="5245"/>
      </w:tblGrid>
      <w:tr w:rsidR="00630971">
        <w:tc>
          <w:tcPr>
            <w:tcW w:w="4644" w:type="dxa"/>
          </w:tcPr>
          <w:p w:rsidR="00630971" w:rsidRDefault="00630971">
            <w:pPr>
              <w:spacing w:after="0" w:line="240" w:lineRule="auto"/>
              <w:rPr>
                <w:rFonts w:ascii="Times New Roman" w:hAnsi="Times New Roman"/>
                <w:sz w:val="24"/>
                <w:szCs w:val="24"/>
              </w:rPr>
            </w:pPr>
          </w:p>
        </w:tc>
        <w:tc>
          <w:tcPr>
            <w:tcW w:w="5245" w:type="dxa"/>
          </w:tcPr>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 xml:space="preserve">                          Утвержден:</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Начальник Управления образования</w:t>
            </w:r>
          </w:p>
          <w:p w:rsidR="00630971" w:rsidRDefault="00446248">
            <w:pPr>
              <w:rPr>
                <w:rFonts w:ascii="Times New Roman" w:hAnsi="Times New Roman"/>
                <w:sz w:val="24"/>
                <w:szCs w:val="24"/>
                <w:lang w:eastAsia="ru-RU"/>
              </w:rPr>
            </w:pPr>
            <w:r>
              <w:rPr>
                <w:rFonts w:ascii="Times New Roman" w:hAnsi="Times New Roman"/>
                <w:sz w:val="24"/>
                <w:szCs w:val="24"/>
                <w:lang w:eastAsia="ru-RU"/>
              </w:rPr>
              <w:t>Администрации Неклиновского района</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___________________ Пегушин В.М.</w:t>
            </w:r>
          </w:p>
          <w:p w:rsidR="00630971" w:rsidRDefault="00446248">
            <w:pPr>
              <w:spacing w:after="0" w:line="240" w:lineRule="auto"/>
              <w:rPr>
                <w:rFonts w:ascii="Times New Roman" w:hAnsi="Times New Roman"/>
                <w:sz w:val="24"/>
                <w:szCs w:val="24"/>
              </w:rPr>
            </w:pPr>
            <w:r>
              <w:rPr>
                <w:rFonts w:ascii="Times New Roman" w:hAnsi="Times New Roman"/>
                <w:sz w:val="24"/>
                <w:szCs w:val="24"/>
              </w:rPr>
              <w:t xml:space="preserve">                                     (подпись)</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М.П.</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 __________ 20__ г.</w:t>
            </w: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tc>
      </w:tr>
      <w:tr w:rsidR="00630971">
        <w:tc>
          <w:tcPr>
            <w:tcW w:w="4644" w:type="dxa"/>
          </w:tcPr>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Согласовано:</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630971" w:rsidRDefault="00446248">
            <w:pPr>
              <w:rPr>
                <w:rFonts w:ascii="Times New Roman" w:hAnsi="Times New Roman"/>
                <w:sz w:val="24"/>
                <w:szCs w:val="24"/>
                <w:lang w:eastAsia="ru-RU"/>
              </w:rPr>
            </w:pPr>
            <w:r>
              <w:rPr>
                <w:rFonts w:ascii="Times New Roman" w:hAnsi="Times New Roman"/>
                <w:sz w:val="24"/>
                <w:szCs w:val="24"/>
                <w:lang w:eastAsia="ru-RU"/>
              </w:rPr>
              <w:t>Администрации Неклиновского района</w:t>
            </w: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___________________Кравцов Д.С.</w:t>
            </w:r>
          </w:p>
          <w:p w:rsidR="00630971" w:rsidRDefault="00446248">
            <w:pPr>
              <w:spacing w:after="0" w:line="240" w:lineRule="auto"/>
              <w:rPr>
                <w:rFonts w:ascii="Times New Roman" w:hAnsi="Times New Roman"/>
                <w:sz w:val="24"/>
                <w:szCs w:val="24"/>
              </w:rPr>
            </w:pPr>
            <w:r>
              <w:rPr>
                <w:rFonts w:ascii="Times New Roman" w:hAnsi="Times New Roman"/>
                <w:sz w:val="24"/>
                <w:szCs w:val="24"/>
              </w:rPr>
              <w:t xml:space="preserve">                     (подпись)</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М.П.</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 __________ 20__ г.</w:t>
            </w:r>
          </w:p>
          <w:p w:rsidR="00630971" w:rsidRDefault="00630971">
            <w:pPr>
              <w:spacing w:after="0" w:line="240" w:lineRule="auto"/>
              <w:rPr>
                <w:rFonts w:ascii="Times New Roman" w:hAnsi="Times New Roman"/>
                <w:sz w:val="24"/>
                <w:szCs w:val="24"/>
              </w:rPr>
            </w:pPr>
          </w:p>
        </w:tc>
        <w:tc>
          <w:tcPr>
            <w:tcW w:w="5245" w:type="dxa"/>
          </w:tcPr>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Согласовано:</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Первый заместитель главы Администрации</w:t>
            </w:r>
          </w:p>
          <w:p w:rsidR="00630971" w:rsidRDefault="00446248">
            <w:pPr>
              <w:spacing w:after="0" w:line="240" w:lineRule="auto"/>
              <w:rPr>
                <w:rFonts w:ascii="Times New Roman" w:hAnsi="Times New Roman"/>
                <w:sz w:val="24"/>
                <w:szCs w:val="24"/>
              </w:rPr>
            </w:pPr>
            <w:r>
              <w:rPr>
                <w:rFonts w:ascii="Times New Roman" w:hAnsi="Times New Roman"/>
                <w:sz w:val="24"/>
                <w:szCs w:val="24"/>
              </w:rPr>
              <w:t>Неклиновского района - начальник</w:t>
            </w:r>
          </w:p>
          <w:p w:rsidR="00630971" w:rsidRDefault="00446248">
            <w:pPr>
              <w:spacing w:after="0" w:line="240" w:lineRule="auto"/>
              <w:rPr>
                <w:rFonts w:ascii="Times New Roman" w:hAnsi="Times New Roman"/>
                <w:sz w:val="24"/>
                <w:szCs w:val="24"/>
              </w:rPr>
            </w:pPr>
            <w:r>
              <w:rPr>
                <w:rFonts w:ascii="Times New Roman" w:hAnsi="Times New Roman"/>
                <w:sz w:val="24"/>
                <w:szCs w:val="24"/>
              </w:rPr>
              <w:t>Управления сельского хозяйства</w:t>
            </w: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630971">
            <w:pPr>
              <w:pStyle w:val="ac"/>
              <w:rPr>
                <w:rFonts w:ascii="Times New Roman" w:hAnsi="Times New Roman" w:cs="Times New Roman"/>
                <w:sz w:val="24"/>
                <w:szCs w:val="24"/>
              </w:rPr>
            </w:pP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_______________________Дубина А.Н.</w:t>
            </w:r>
          </w:p>
          <w:p w:rsidR="00630971" w:rsidRDefault="00446248">
            <w:pPr>
              <w:spacing w:after="0" w:line="240" w:lineRule="auto"/>
              <w:rPr>
                <w:rFonts w:ascii="Times New Roman" w:hAnsi="Times New Roman"/>
                <w:sz w:val="24"/>
                <w:szCs w:val="24"/>
              </w:rPr>
            </w:pPr>
            <w:r>
              <w:rPr>
                <w:rFonts w:ascii="Times New Roman" w:hAnsi="Times New Roman"/>
                <w:sz w:val="24"/>
                <w:szCs w:val="24"/>
              </w:rPr>
              <w:t xml:space="preserve">                            (подпись)</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М.П.</w:t>
            </w:r>
          </w:p>
          <w:p w:rsidR="00630971" w:rsidRDefault="00446248">
            <w:pPr>
              <w:pStyle w:val="ac"/>
              <w:rPr>
                <w:rFonts w:ascii="Times New Roman" w:hAnsi="Times New Roman" w:cs="Times New Roman"/>
                <w:sz w:val="24"/>
                <w:szCs w:val="24"/>
              </w:rPr>
            </w:pPr>
            <w:r>
              <w:rPr>
                <w:rFonts w:ascii="Times New Roman" w:hAnsi="Times New Roman" w:cs="Times New Roman"/>
                <w:sz w:val="24"/>
                <w:szCs w:val="24"/>
              </w:rPr>
              <w:t>__ __________ 20__ г.</w:t>
            </w:r>
          </w:p>
          <w:p w:rsidR="00630971" w:rsidRDefault="00630971">
            <w:pPr>
              <w:spacing w:after="0" w:line="240" w:lineRule="auto"/>
              <w:rPr>
                <w:rFonts w:ascii="Times New Roman" w:hAnsi="Times New Roman"/>
                <w:sz w:val="24"/>
                <w:szCs w:val="24"/>
              </w:rPr>
            </w:pPr>
          </w:p>
        </w:tc>
      </w:tr>
    </w:tbl>
    <w:p w:rsidR="00630971" w:rsidRDefault="00630971">
      <w:pPr>
        <w:spacing w:after="0" w:line="240" w:lineRule="auto"/>
        <w:jc w:val="both"/>
        <w:rPr>
          <w:rFonts w:ascii="Times New Roman" w:eastAsia="Times New Roman" w:hAnsi="Times New Roman"/>
          <w:sz w:val="24"/>
          <w:szCs w:val="24"/>
          <w:lang w:eastAsia="ru-RU"/>
        </w:rPr>
      </w:pPr>
    </w:p>
    <w:p w:rsidR="00630971" w:rsidRDefault="00630971">
      <w:pPr>
        <w:pStyle w:val="ConsPlusNormal"/>
        <w:jc w:val="center"/>
        <w:rPr>
          <w:rFonts w:ascii="Times New Roman" w:hAnsi="Times New Roman" w:cs="Times New Roman"/>
          <w:sz w:val="24"/>
          <w:szCs w:val="24"/>
        </w:rPr>
      </w:pPr>
    </w:p>
    <w:p w:rsidR="00630971" w:rsidRDefault="00630971">
      <w:pPr>
        <w:pStyle w:val="ConsPlusNormal"/>
        <w:jc w:val="center"/>
        <w:rPr>
          <w:rFonts w:ascii="Times New Roman" w:hAnsi="Times New Roman" w:cs="Times New Roman"/>
          <w:sz w:val="24"/>
          <w:szCs w:val="24"/>
        </w:rPr>
      </w:pPr>
    </w:p>
    <w:p w:rsidR="00630971" w:rsidRDefault="00630971">
      <w:pPr>
        <w:pStyle w:val="ConsPlusNormal"/>
        <w:contextualSpacing/>
        <w:jc w:val="both"/>
        <w:rPr>
          <w:rFonts w:ascii="Times New Roman" w:hAnsi="Times New Roman" w:cs="Times New Roman"/>
          <w:sz w:val="24"/>
          <w:szCs w:val="24"/>
        </w:rPr>
      </w:pPr>
    </w:p>
    <w:p w:rsidR="00630971" w:rsidRDefault="009B77C0">
      <w:pPr>
        <w:spacing w:after="0" w:line="240" w:lineRule="auto"/>
        <w:jc w:val="both"/>
        <w:rPr>
          <w:rFonts w:ascii="Times New Roman" w:eastAsia="Times New Roman" w:hAnsi="Times New Roman"/>
          <w:sz w:val="24"/>
          <w:szCs w:val="24"/>
          <w:lang w:eastAsia="ru-RU"/>
        </w:rPr>
      </w:pPr>
      <w:bookmarkStart w:id="0" w:name="_GoBack"/>
      <w:r>
        <w:rPr>
          <w:rFonts w:ascii="Times New Roman" w:hAnsi="Times New Roman"/>
          <w:noProof/>
          <w:sz w:val="24"/>
          <w:szCs w:val="24"/>
          <w:lang w:eastAsia="ru-RU"/>
        </w:rPr>
        <w:lastRenderedPageBreak/>
        <w:drawing>
          <wp:inline distT="0" distB="0" distL="0" distR="0">
            <wp:extent cx="6645910" cy="9389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hDokum_628cafee4b7e4f3abdc66b033843ddc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89745"/>
                    </a:xfrm>
                    <a:prstGeom prst="rect">
                      <a:avLst/>
                    </a:prstGeom>
                  </pic:spPr>
                </pic:pic>
              </a:graphicData>
            </a:graphic>
          </wp:inline>
        </w:drawing>
      </w:r>
      <w:bookmarkEnd w:id="0"/>
      <w:r w:rsidR="00446248">
        <w:rPr>
          <w:rFonts w:ascii="Times New Roman" w:hAnsi="Times New Roman"/>
          <w:sz w:val="24"/>
          <w:szCs w:val="24"/>
        </w:rPr>
        <w:br w:type="page"/>
      </w:r>
    </w:p>
    <w:p w:rsidR="00630971" w:rsidRDefault="00446248">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lastRenderedPageBreak/>
        <w:t>УСТАВ</w:t>
      </w:r>
    </w:p>
    <w:p w:rsidR="00630971" w:rsidRDefault="00446248">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Муниципального бюджетного дошкольного образовательного учреждения</w:t>
      </w:r>
    </w:p>
    <w:p w:rsidR="00630971" w:rsidRDefault="00A73477">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В-Ханжоновского</w:t>
      </w:r>
      <w:r w:rsidR="00446248">
        <w:rPr>
          <w:rFonts w:ascii="Times New Roman" w:hAnsi="Times New Roman" w:cs="Times New Roman"/>
          <w:sz w:val="24"/>
          <w:szCs w:val="24"/>
        </w:rPr>
        <w:t xml:space="preserve"> детского сада «</w:t>
      </w:r>
      <w:r>
        <w:rPr>
          <w:rFonts w:ascii="Times New Roman" w:hAnsi="Times New Roman" w:cs="Times New Roman"/>
          <w:sz w:val="24"/>
          <w:szCs w:val="24"/>
        </w:rPr>
        <w:t>Ивушка</w:t>
      </w:r>
      <w:r w:rsidR="00446248">
        <w:rPr>
          <w:rFonts w:ascii="Times New Roman" w:hAnsi="Times New Roman" w:cs="Times New Roman"/>
          <w:sz w:val="24"/>
          <w:szCs w:val="24"/>
        </w:rPr>
        <w:t xml:space="preserve">» </w:t>
      </w:r>
      <w:r w:rsidR="00C20C9C">
        <w:rPr>
          <w:rFonts w:ascii="Times New Roman" w:hAnsi="Times New Roman" w:cs="Times New Roman"/>
          <w:sz w:val="24"/>
          <w:szCs w:val="24"/>
        </w:rPr>
        <w:t xml:space="preserve"> </w:t>
      </w:r>
    </w:p>
    <w:p w:rsidR="00630971" w:rsidRDefault="00630971">
      <w:pPr>
        <w:pStyle w:val="ConsPlusNormal"/>
        <w:contextualSpacing/>
        <w:jc w:val="center"/>
        <w:rPr>
          <w:rFonts w:ascii="Times New Roman" w:hAnsi="Times New Roman" w:cs="Times New Roman"/>
          <w:sz w:val="24"/>
          <w:szCs w:val="24"/>
        </w:rPr>
      </w:pPr>
    </w:p>
    <w:p w:rsidR="00630971" w:rsidRDefault="00446248">
      <w:pPr>
        <w:pStyle w:val="1"/>
        <w:jc w:val="center"/>
        <w:rPr>
          <w:sz w:val="24"/>
          <w:szCs w:val="24"/>
        </w:rPr>
      </w:pPr>
      <w:r>
        <w:rPr>
          <w:sz w:val="24"/>
          <w:szCs w:val="24"/>
        </w:rPr>
        <w:t>1. Общие положения</w:t>
      </w:r>
    </w:p>
    <w:p w:rsidR="00630971" w:rsidRDefault="00446248">
      <w:pPr>
        <w:pStyle w:val="ConsPlusNormal"/>
        <w:ind w:firstLine="708"/>
        <w:contextualSpacing/>
        <w:jc w:val="both"/>
        <w:rPr>
          <w:rFonts w:ascii="Times New Roman" w:hAnsi="Times New Roman" w:cs="Times New Roman"/>
          <w:sz w:val="24"/>
          <w:szCs w:val="24"/>
        </w:rPr>
      </w:pPr>
      <w:bookmarkStart w:id="1" w:name="P488"/>
      <w:bookmarkEnd w:id="1"/>
      <w:r>
        <w:rPr>
          <w:rFonts w:ascii="Times New Roman" w:hAnsi="Times New Roman" w:cs="Times New Roman"/>
          <w:sz w:val="24"/>
          <w:szCs w:val="24"/>
        </w:rPr>
        <w:t xml:space="preserve">1. Наименование муниципального бюджетного </w:t>
      </w:r>
      <w:r w:rsidR="00917079">
        <w:rPr>
          <w:rFonts w:ascii="Times New Roman" w:hAnsi="Times New Roman" w:cs="Times New Roman"/>
          <w:sz w:val="24"/>
          <w:szCs w:val="24"/>
        </w:rPr>
        <w:t>учреждения</w:t>
      </w:r>
      <w:r>
        <w:rPr>
          <w:rFonts w:ascii="Times New Roman" w:hAnsi="Times New Roman" w:cs="Times New Roman"/>
          <w:sz w:val="24"/>
          <w:szCs w:val="24"/>
        </w:rPr>
        <w:t xml:space="preserve"> Неклиновского района.</w:t>
      </w:r>
    </w:p>
    <w:p w:rsidR="00C20C9C"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1.1. Полное: Муниципальное бюджетное дошкольное образовательное учреждение </w:t>
      </w:r>
    </w:p>
    <w:p w:rsidR="00630971" w:rsidRDefault="00A73477">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В-Ханжоновский </w:t>
      </w:r>
      <w:r w:rsidR="00446248">
        <w:rPr>
          <w:rFonts w:ascii="Times New Roman" w:hAnsi="Times New Roman" w:cs="Times New Roman"/>
          <w:sz w:val="24"/>
          <w:szCs w:val="24"/>
        </w:rPr>
        <w:t>детский сад «</w:t>
      </w:r>
      <w:r>
        <w:rPr>
          <w:rFonts w:ascii="Times New Roman" w:hAnsi="Times New Roman" w:cs="Times New Roman"/>
          <w:sz w:val="24"/>
          <w:szCs w:val="24"/>
        </w:rPr>
        <w:t>Ивушка</w:t>
      </w:r>
      <w:r w:rsidR="00C20C9C">
        <w:rPr>
          <w:rFonts w:ascii="Times New Roman" w:hAnsi="Times New Roman" w:cs="Times New Roman"/>
          <w:sz w:val="24"/>
          <w:szCs w:val="24"/>
        </w:rPr>
        <w:t>»</w:t>
      </w:r>
      <w:r w:rsidR="00446248">
        <w:rPr>
          <w:rFonts w:ascii="Times New Roman" w:hAnsi="Times New Roman" w:cs="Times New Roman"/>
          <w:sz w:val="24"/>
          <w:szCs w:val="24"/>
        </w:rPr>
        <w:t>.</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1.2. Сокращенное: МБДОУ "</w:t>
      </w:r>
      <w:r w:rsidR="00A73477">
        <w:rPr>
          <w:rFonts w:ascii="Times New Roman" w:hAnsi="Times New Roman" w:cs="Times New Roman"/>
          <w:sz w:val="24"/>
          <w:szCs w:val="24"/>
        </w:rPr>
        <w:t>Ивушка</w:t>
      </w:r>
      <w:r>
        <w:rPr>
          <w:rFonts w:ascii="Times New Roman" w:hAnsi="Times New Roman" w:cs="Times New Roman"/>
          <w:sz w:val="24"/>
          <w:szCs w:val="24"/>
        </w:rPr>
        <w:t xml:space="preserve">" с. </w:t>
      </w:r>
      <w:r w:rsidR="00A73477">
        <w:rPr>
          <w:rFonts w:ascii="Times New Roman" w:hAnsi="Times New Roman" w:cs="Times New Roman"/>
          <w:sz w:val="24"/>
          <w:szCs w:val="24"/>
        </w:rPr>
        <w:t>В-Ханжоновка</w:t>
      </w:r>
      <w:r>
        <w:rPr>
          <w:rFonts w:ascii="Times New Roman" w:hAnsi="Times New Roman" w:cs="Times New Roman"/>
          <w:sz w:val="24"/>
          <w:szCs w:val="24"/>
        </w:rPr>
        <w:t>.</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1.3.  МБДОУ "</w:t>
      </w:r>
      <w:r w:rsidR="00A73477">
        <w:rPr>
          <w:rFonts w:ascii="Times New Roman" w:hAnsi="Times New Roman" w:cs="Times New Roman"/>
          <w:sz w:val="24"/>
          <w:szCs w:val="24"/>
        </w:rPr>
        <w:t>Ивушка</w:t>
      </w:r>
      <w:r>
        <w:rPr>
          <w:rFonts w:ascii="Times New Roman" w:hAnsi="Times New Roman" w:cs="Times New Roman"/>
          <w:sz w:val="24"/>
          <w:szCs w:val="24"/>
        </w:rPr>
        <w:t xml:space="preserve">" с. </w:t>
      </w:r>
      <w:r w:rsidR="00A73477">
        <w:rPr>
          <w:rFonts w:ascii="Times New Roman" w:hAnsi="Times New Roman" w:cs="Times New Roman"/>
          <w:sz w:val="24"/>
          <w:szCs w:val="24"/>
        </w:rPr>
        <w:t>В-Ханжоновка</w:t>
      </w:r>
      <w:r>
        <w:rPr>
          <w:rFonts w:ascii="Times New Roman" w:hAnsi="Times New Roman" w:cs="Times New Roman"/>
          <w:sz w:val="24"/>
          <w:szCs w:val="24"/>
        </w:rPr>
        <w:t xml:space="preserve"> является некоммерческой унитарной организацией.</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1.4. Организационно-правовая форма  МБДОУ "</w:t>
      </w:r>
      <w:r w:rsidR="00A73477">
        <w:rPr>
          <w:rFonts w:ascii="Times New Roman" w:hAnsi="Times New Roman" w:cs="Times New Roman"/>
          <w:sz w:val="24"/>
          <w:szCs w:val="24"/>
        </w:rPr>
        <w:t>Ивушка</w:t>
      </w:r>
      <w:r>
        <w:rPr>
          <w:rFonts w:ascii="Times New Roman" w:hAnsi="Times New Roman" w:cs="Times New Roman"/>
          <w:sz w:val="24"/>
          <w:szCs w:val="24"/>
        </w:rPr>
        <w:t xml:space="preserve">" с. </w:t>
      </w:r>
      <w:r w:rsidR="00A73477">
        <w:rPr>
          <w:rFonts w:ascii="Times New Roman" w:hAnsi="Times New Roman" w:cs="Times New Roman"/>
          <w:sz w:val="24"/>
          <w:szCs w:val="24"/>
        </w:rPr>
        <w:t>В-Ханжоновка</w:t>
      </w:r>
      <w:r>
        <w:rPr>
          <w:rFonts w:ascii="Times New Roman" w:hAnsi="Times New Roman" w:cs="Times New Roman"/>
          <w:sz w:val="24"/>
          <w:szCs w:val="24"/>
        </w:rPr>
        <w:t xml:space="preserve"> - муниципальное бюджетное учреждение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1.4.1.  МБДОУ "</w:t>
      </w:r>
      <w:r w:rsidR="00A73477">
        <w:rPr>
          <w:rFonts w:ascii="Times New Roman" w:hAnsi="Times New Roman" w:cs="Times New Roman"/>
          <w:sz w:val="24"/>
          <w:szCs w:val="24"/>
        </w:rPr>
        <w:t>Ивушка</w:t>
      </w:r>
      <w:r>
        <w:rPr>
          <w:rFonts w:ascii="Times New Roman" w:hAnsi="Times New Roman" w:cs="Times New Roman"/>
          <w:sz w:val="24"/>
          <w:szCs w:val="24"/>
        </w:rPr>
        <w:t xml:space="preserve">" с. </w:t>
      </w:r>
      <w:r w:rsidR="00A73477">
        <w:rPr>
          <w:rFonts w:ascii="Times New Roman" w:hAnsi="Times New Roman" w:cs="Times New Roman"/>
          <w:sz w:val="24"/>
          <w:szCs w:val="24"/>
        </w:rPr>
        <w:t>В-Ханжоновка</w:t>
      </w:r>
      <w:r>
        <w:rPr>
          <w:rFonts w:ascii="Times New Roman" w:hAnsi="Times New Roman" w:cs="Times New Roman"/>
          <w:sz w:val="24"/>
          <w:szCs w:val="24"/>
        </w:rPr>
        <w:t xml:space="preserve"> является муниципальным учреждением бюджетного типа.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1.4.2.  МБДОУ "</w:t>
      </w:r>
      <w:r w:rsidR="00A73477">
        <w:rPr>
          <w:rFonts w:ascii="Times New Roman" w:hAnsi="Times New Roman" w:cs="Times New Roman"/>
          <w:sz w:val="24"/>
          <w:szCs w:val="24"/>
        </w:rPr>
        <w:t>Ивушка</w:t>
      </w:r>
      <w:r>
        <w:rPr>
          <w:rFonts w:ascii="Times New Roman" w:hAnsi="Times New Roman" w:cs="Times New Roman"/>
          <w:sz w:val="24"/>
          <w:szCs w:val="24"/>
        </w:rPr>
        <w:t xml:space="preserve">" с. </w:t>
      </w:r>
      <w:r w:rsidR="00A73477">
        <w:rPr>
          <w:rFonts w:ascii="Times New Roman" w:hAnsi="Times New Roman" w:cs="Times New Roman"/>
          <w:sz w:val="24"/>
          <w:szCs w:val="24"/>
        </w:rPr>
        <w:t>В-Ханжоновка</w:t>
      </w:r>
      <w:r>
        <w:rPr>
          <w:rFonts w:ascii="Times New Roman" w:hAnsi="Times New Roman" w:cs="Times New Roman"/>
          <w:sz w:val="24"/>
          <w:szCs w:val="24"/>
        </w:rPr>
        <w:t xml:space="preserve"> не имеет извлечения прибыли в качестве основной цели своей деятельности.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1.4.3. Тип организации:</w:t>
      </w:r>
      <w:r w:rsidR="00A73477">
        <w:rPr>
          <w:rFonts w:ascii="Times New Roman" w:hAnsi="Times New Roman" w:cs="Times New Roman"/>
          <w:sz w:val="24"/>
          <w:szCs w:val="24"/>
        </w:rPr>
        <w:t xml:space="preserve"> </w:t>
      </w:r>
      <w:r>
        <w:rPr>
          <w:rFonts w:ascii="Times New Roman" w:hAnsi="Times New Roman" w:cs="Times New Roman"/>
          <w:sz w:val="24"/>
          <w:szCs w:val="24"/>
        </w:rPr>
        <w:t>дошкольная образовательная организация.</w:t>
      </w:r>
    </w:p>
    <w:p w:rsidR="00630971" w:rsidRDefault="00446248">
      <w:pPr>
        <w:pStyle w:val="ConsPlusNormal"/>
        <w:ind w:firstLineChars="300" w:firstLine="720"/>
        <w:contextualSpacing/>
        <w:rPr>
          <w:rFonts w:ascii="Times New Roman" w:hAnsi="Times New Roman" w:cs="Times New Roman"/>
          <w:sz w:val="24"/>
          <w:szCs w:val="24"/>
        </w:rPr>
      </w:pPr>
      <w:r>
        <w:rPr>
          <w:rFonts w:ascii="Times New Roman" w:hAnsi="Times New Roman" w:cs="Times New Roman"/>
          <w:sz w:val="24"/>
          <w:szCs w:val="24"/>
        </w:rPr>
        <w:t>1.5. Место нахождения:</w:t>
      </w:r>
    </w:p>
    <w:p w:rsidR="00630971" w:rsidRDefault="00446248">
      <w:pPr>
        <w:pStyle w:val="ConsPlusNormal"/>
        <w:contextualSpacing/>
        <w:rPr>
          <w:rFonts w:ascii="Times New Roman" w:hAnsi="Times New Roman" w:cs="Times New Roman"/>
          <w:sz w:val="24"/>
          <w:szCs w:val="24"/>
        </w:rPr>
      </w:pPr>
      <w:r>
        <w:rPr>
          <w:rFonts w:ascii="Times New Roman" w:hAnsi="Times New Roman" w:cs="Times New Roman"/>
          <w:sz w:val="24"/>
          <w:szCs w:val="24"/>
        </w:rPr>
        <w:t>Юридический адрес: Муниципального бюджетного дошкольного образовательного учреждения</w:t>
      </w:r>
    </w:p>
    <w:p w:rsidR="00630971" w:rsidRDefault="00A73477">
      <w:pPr>
        <w:pStyle w:val="ConsPlusNormal"/>
        <w:contextualSpacing/>
        <w:rPr>
          <w:rFonts w:ascii="Times New Roman" w:hAnsi="Times New Roman" w:cs="Times New Roman"/>
          <w:sz w:val="24"/>
          <w:szCs w:val="24"/>
        </w:rPr>
      </w:pPr>
      <w:r>
        <w:rPr>
          <w:rFonts w:ascii="Times New Roman" w:hAnsi="Times New Roman" w:cs="Times New Roman"/>
          <w:sz w:val="24"/>
          <w:szCs w:val="24"/>
        </w:rPr>
        <w:t>В-Ханжоновского</w:t>
      </w:r>
      <w:r w:rsidR="00446248">
        <w:rPr>
          <w:rFonts w:ascii="Times New Roman" w:hAnsi="Times New Roman" w:cs="Times New Roman"/>
          <w:sz w:val="24"/>
          <w:szCs w:val="24"/>
        </w:rPr>
        <w:t xml:space="preserve"> детского сада «</w:t>
      </w:r>
      <w:r>
        <w:rPr>
          <w:rFonts w:ascii="Times New Roman" w:hAnsi="Times New Roman" w:cs="Times New Roman"/>
          <w:sz w:val="24"/>
          <w:szCs w:val="24"/>
        </w:rPr>
        <w:t>Ивушка</w:t>
      </w:r>
      <w:r w:rsidR="00446248">
        <w:rPr>
          <w:rFonts w:ascii="Times New Roman" w:hAnsi="Times New Roman" w:cs="Times New Roman"/>
          <w:sz w:val="24"/>
          <w:szCs w:val="24"/>
        </w:rPr>
        <w:t xml:space="preserve">» </w:t>
      </w:r>
      <w:r w:rsidR="00C20C9C">
        <w:rPr>
          <w:rFonts w:ascii="Times New Roman" w:hAnsi="Times New Roman" w:cs="Times New Roman"/>
          <w:sz w:val="24"/>
          <w:szCs w:val="24"/>
        </w:rPr>
        <w:t xml:space="preserve"> </w:t>
      </w:r>
      <w:r w:rsidR="00446248">
        <w:rPr>
          <w:rFonts w:ascii="Times New Roman" w:hAnsi="Times New Roman" w:cs="Times New Roman"/>
          <w:i/>
          <w:sz w:val="24"/>
          <w:szCs w:val="24"/>
        </w:rPr>
        <w:t>(далее по тексту - Учреждение, Организация, Детский</w:t>
      </w:r>
      <w:r w:rsidR="00917079">
        <w:rPr>
          <w:rFonts w:ascii="Times New Roman" w:hAnsi="Times New Roman" w:cs="Times New Roman"/>
          <w:i/>
          <w:sz w:val="24"/>
          <w:szCs w:val="24"/>
        </w:rPr>
        <w:t xml:space="preserve"> </w:t>
      </w:r>
      <w:r w:rsidR="00446248">
        <w:rPr>
          <w:rFonts w:ascii="Times New Roman" w:hAnsi="Times New Roman" w:cs="Times New Roman"/>
          <w:i/>
          <w:sz w:val="24"/>
          <w:szCs w:val="24"/>
        </w:rPr>
        <w:t>сад</w:t>
      </w:r>
      <w:r w:rsidR="00446248">
        <w:rPr>
          <w:rFonts w:ascii="Times New Roman" w:hAnsi="Times New Roman" w:cs="Times New Roman"/>
          <w:sz w:val="24"/>
          <w:szCs w:val="24"/>
        </w:rPr>
        <w:t xml:space="preserve">): </w:t>
      </w:r>
      <w:r>
        <w:rPr>
          <w:rFonts w:ascii="Times New Roman" w:hAnsi="Times New Roman" w:cs="Times New Roman"/>
          <w:sz w:val="24"/>
          <w:szCs w:val="24"/>
        </w:rPr>
        <w:t>34686</w:t>
      </w:r>
      <w:r w:rsidR="00446248">
        <w:rPr>
          <w:rFonts w:ascii="Times New Roman" w:hAnsi="Times New Roman" w:cs="Times New Roman"/>
          <w:sz w:val="24"/>
          <w:szCs w:val="24"/>
        </w:rPr>
        <w:t>0, Ростовская обл., Неклиновский район, с.</w:t>
      </w:r>
      <w:r>
        <w:rPr>
          <w:rFonts w:ascii="Times New Roman" w:hAnsi="Times New Roman" w:cs="Times New Roman"/>
          <w:sz w:val="24"/>
          <w:szCs w:val="24"/>
        </w:rPr>
        <w:t>Васильево-Ханжоновка, ул. Мира,13</w:t>
      </w:r>
    </w:p>
    <w:p w:rsidR="00630971" w:rsidRDefault="00446248">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Фактический адрес:346830, Ростовская обл., Неклиновский район, с. </w:t>
      </w:r>
      <w:r w:rsidR="00A73477">
        <w:rPr>
          <w:rFonts w:ascii="Times New Roman" w:hAnsi="Times New Roman"/>
          <w:sz w:val="24"/>
          <w:szCs w:val="24"/>
        </w:rPr>
        <w:t>Васильево-Ханжоновка, ул. Мира,13</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1.6. Организация действует на основании настоящего Устава, утвержденного в порядке, установленном действующим законодательством, его Учредителем.</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1.7. Организация является юридическим лицом, имеет обособленное имущество, самостоятельный баланс, лицевой счет в территориальном органе федерального казначейства,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1.8. Организация создает условия для реализации гражданами Российской Федерации гарантированного государством права на получение дошкольного образования.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1.9. Организация самостоятельно в формировании своей структуры, может иметь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утвержденного руководителем Организации.</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1.10. В Организации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1.11. Образовательная деятельность в Организации осуществляется на государственном языке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1.12. Организация создается без ограничения срока деятельности.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1.13. Учредительным документом Организации является настоящий устав.</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1.14. Устав Организации и все изменения и дополнения к нему утверждаются органом, осуществляющим функции и полномочия учредителя, по согласованию с Финансовым управлением администрации Неклиновского района и заместителем главы Администрации района, курирующего имущественные и земельные отношения в Неклиновском районе.</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1.15. Организация имеет круглую печать, содержащую его полное наименование и указание места нахождения Организации.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1.16. Организация вправе иметь штампы и бланки со своим наименованием, собственную эмблему.</w:t>
      </w:r>
    </w:p>
    <w:p w:rsidR="00630971" w:rsidRDefault="00630971">
      <w:pPr>
        <w:pStyle w:val="ConsPlusNonformat"/>
        <w:ind w:firstLine="708"/>
        <w:contextualSpacing/>
        <w:jc w:val="both"/>
        <w:rPr>
          <w:rFonts w:ascii="Times New Roman" w:hAnsi="Times New Roman" w:cs="Times New Roman"/>
          <w:sz w:val="24"/>
          <w:szCs w:val="24"/>
        </w:rPr>
      </w:pPr>
    </w:p>
    <w:p w:rsidR="00630971" w:rsidRDefault="00630971">
      <w:pPr>
        <w:pStyle w:val="ConsPlusNonformat"/>
        <w:ind w:firstLine="708"/>
        <w:contextualSpacing/>
        <w:jc w:val="both"/>
        <w:rPr>
          <w:rFonts w:ascii="Times New Roman" w:hAnsi="Times New Roman" w:cs="Times New Roman"/>
          <w:sz w:val="24"/>
          <w:szCs w:val="24"/>
        </w:rPr>
      </w:pPr>
    </w:p>
    <w:p w:rsidR="00630971" w:rsidRDefault="00446248">
      <w:pPr>
        <w:pStyle w:val="1"/>
        <w:jc w:val="center"/>
        <w:rPr>
          <w:sz w:val="24"/>
          <w:szCs w:val="24"/>
          <w:lang w:val="ru-RU"/>
        </w:rPr>
      </w:pPr>
      <w:r>
        <w:rPr>
          <w:sz w:val="24"/>
          <w:szCs w:val="24"/>
        </w:rPr>
        <w:t xml:space="preserve">2. Принципы осуществления деятельности </w:t>
      </w:r>
      <w:r>
        <w:rPr>
          <w:sz w:val="24"/>
          <w:szCs w:val="24"/>
          <w:lang w:val="ru-RU"/>
        </w:rPr>
        <w:t>Организации</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2.1. Организация осуществляет свою деятельность на основании следующих принципов: </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уважение личности ребенка;</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реализация Программы дошкольного образования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поддержка инициативы детей в различных видах деятельности;</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сотрудничество Организации с семьёй;</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приобщение детей к социокультурным нормам, традициям семьи, общества и государства;</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учёт этнокультурной ситуации развития детей.</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признание приоритетности образования;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обеспечение права каждого человека на образование, недопустимость дискриминации в сфере образования;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светский характер образования в государственных, муниципальных организациях, осуществляющих образовательную деятельность;</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обеспечение права на образование в течение всей жизни в соответствии с потребностями </w:t>
      </w:r>
      <w:r>
        <w:rPr>
          <w:rFonts w:ascii="Times New Roman" w:hAnsi="Times New Roman" w:cs="Times New Roman"/>
          <w:sz w:val="24"/>
          <w:szCs w:val="24"/>
        </w:rPr>
        <w:lastRenderedPageBreak/>
        <w:t>личности, адаптивность системы образования к уровню подготовки, особенностям развития, способностям и интересам человека;</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воспитанников на участие в управлении образовательными организациями;</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недопустимость ограничения или устранения конкуренции в сфере образования;</w:t>
      </w:r>
    </w:p>
    <w:p w:rsidR="00630971" w:rsidRDefault="00446248">
      <w:pPr>
        <w:pStyle w:val="ConsPlusNonformat"/>
        <w:numPr>
          <w:ilvl w:val="0"/>
          <w:numId w:val="1"/>
        </w:numPr>
        <w:tabs>
          <w:tab w:val="left" w:pos="1134"/>
        </w:tabs>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сочетание государственного и договорного регулирования отношений в сфере образования.</w:t>
      </w:r>
    </w:p>
    <w:p w:rsidR="00630971" w:rsidRDefault="00446248">
      <w:pPr>
        <w:pStyle w:val="ConsPlusNonformat"/>
        <w:ind w:firstLine="708"/>
        <w:contextualSpacing/>
        <w:jc w:val="both"/>
        <w:rPr>
          <w:rFonts w:ascii="Times New Roman" w:hAnsi="Times New Roman"/>
          <w:sz w:val="24"/>
          <w:szCs w:val="24"/>
        </w:rPr>
      </w:pPr>
      <w:r>
        <w:rPr>
          <w:rFonts w:ascii="Times New Roman" w:hAnsi="Times New Roman"/>
          <w:sz w:val="24"/>
          <w:szCs w:val="24"/>
        </w:rPr>
        <w:t>2.2. Организация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актами Министерства образования Ростовской области, Администрации муниципального образования «Неклиновский район», распоряжениями Учредителя и настоящим Уставом.</w:t>
      </w:r>
    </w:p>
    <w:p w:rsidR="00630971" w:rsidRDefault="00446248">
      <w:pPr>
        <w:pStyle w:val="ConsPlusNonformat"/>
        <w:ind w:firstLine="708"/>
        <w:contextualSpacing/>
        <w:jc w:val="both"/>
        <w:rPr>
          <w:rFonts w:ascii="Times New Roman" w:hAnsi="Times New Roman"/>
          <w:sz w:val="24"/>
          <w:szCs w:val="24"/>
        </w:rPr>
      </w:pPr>
      <w:r>
        <w:rPr>
          <w:rFonts w:ascii="Times New Roman" w:hAnsi="Times New Roman"/>
          <w:sz w:val="24"/>
          <w:szCs w:val="24"/>
        </w:rPr>
        <w:t>2.3.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630971" w:rsidRDefault="00630971">
      <w:pPr>
        <w:pStyle w:val="ConsPlusNonformat"/>
        <w:ind w:firstLine="708"/>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rPr>
        <w:t>3. Сведения об органе, осуществляющем функции и полномочия учредителя Организаци</w:t>
      </w:r>
      <w:r>
        <w:rPr>
          <w:sz w:val="24"/>
          <w:szCs w:val="24"/>
          <w:lang w:val="ru-RU"/>
        </w:rPr>
        <w:t>и</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3.1. Учредителем и собственником имущества Организации является Муниципальное образование «Неклиновский район».</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3.2. Функции и полномочия учредителя Организации осуществляет в рамках своей компетенции, установленной нормативным правовым актом Неклиновского района – Управление образования Администрации Неклиновского района Ростовской области.</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3.3. Учредитель устанавливает Организации муниципальное задание в соответствии с предусмотренными в уставе предметом и видами реализуемых образовательных программ, осуществляет ее финансовое обеспечение в соответствии с нормативными документами. Организация не вправе отказаться от его выполнения.</w:t>
      </w:r>
    </w:p>
    <w:p w:rsidR="00630971" w:rsidRDefault="00630971">
      <w:pPr>
        <w:pStyle w:val="ConsPlusNonformat"/>
        <w:ind w:firstLine="708"/>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rPr>
        <w:t>4. Предмет и цели деятельности Организаци</w:t>
      </w:r>
      <w:r>
        <w:rPr>
          <w:sz w:val="24"/>
          <w:szCs w:val="24"/>
          <w:lang w:val="ru-RU"/>
        </w:rPr>
        <w:t>и</w:t>
      </w:r>
    </w:p>
    <w:p w:rsidR="00630971" w:rsidRDefault="00446248">
      <w:pPr>
        <w:pStyle w:val="ConsPlusNonformat"/>
        <w:ind w:firstLine="708"/>
        <w:contextualSpacing/>
        <w:jc w:val="both"/>
        <w:rPr>
          <w:rFonts w:ascii="Times New Roman" w:hAnsi="Times New Roman" w:cs="Times New Roman"/>
          <w:sz w:val="24"/>
          <w:szCs w:val="24"/>
        </w:rPr>
      </w:pPr>
      <w:bookmarkStart w:id="2" w:name="P530"/>
      <w:bookmarkEnd w:id="2"/>
      <w:r>
        <w:rPr>
          <w:rFonts w:ascii="Times New Roman" w:hAnsi="Times New Roman" w:cs="Times New Roman"/>
          <w:sz w:val="24"/>
          <w:szCs w:val="24"/>
        </w:rPr>
        <w:t>4.1. Предметом и целями деятельности Организации является</w:t>
      </w:r>
      <w:r>
        <w:rPr>
          <w:rStyle w:val="wp-apple-converted-space-c"/>
          <w:rFonts w:ascii="Times New Roman" w:hAnsi="Times New Roman" w:cs="Times New Roman"/>
          <w:sz w:val="24"/>
          <w:szCs w:val="24"/>
        </w:rPr>
        <w:t>:</w:t>
      </w:r>
      <w:r>
        <w:rPr>
          <w:rFonts w:ascii="Times New Roman" w:hAnsi="Times New Roman" w:cs="Times New Roman"/>
          <w:sz w:val="24"/>
          <w:szCs w:val="24"/>
        </w:rPr>
        <w:t xml:space="preserve"> образование, воспитание, обучение, присмотр и уход, путем организации и осуществления образовательной деятельности по программам дошкольного образования,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потребностей воспитанников в самообразовании и получении дополнительного образования, в целях обеспечения реализации полномочий органов местного самоуправления Неклиновского района, предусмотренных законодательством Российской Федерации, законодательством Ростовской области, в том числе </w:t>
      </w:r>
      <w:r>
        <w:rPr>
          <w:rStyle w:val="wp-apple-converted-space-c"/>
          <w:rFonts w:ascii="Times New Roman" w:hAnsi="Times New Roman" w:cs="Times New Roman"/>
          <w:sz w:val="24"/>
          <w:szCs w:val="24"/>
        </w:rPr>
        <w:t>оказание платных дополнительных программ образования</w:t>
      </w:r>
      <w:r>
        <w:rPr>
          <w:rFonts w:ascii="Times New Roman" w:hAnsi="Times New Roman" w:cs="Times New Roman"/>
          <w:sz w:val="24"/>
          <w:szCs w:val="24"/>
        </w:rPr>
        <w:t>.</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4.2. Деятельность Организации основывается на принципах обеспечения права каждого человека на получение доступного и качественного дошкольного образования; гуманистический и светский характер образования;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предоставление педагогическим работникам свободы в выборе форм и методов обучения и воспитания; демократический характер управления; информационная открытость Организации.</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4.3. Деятельность Организации направлена на достижение следующих целей:</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повышение социального статуса дошкольного образования;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обеспечение государством равенства возможностей для каждого ребёнка в получении качественного дошкольного  образования;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сохранение единства образовательного пространства Российской Федерации относительно уровня дошкольного образования.</w:t>
      </w:r>
    </w:p>
    <w:p w:rsidR="00630971" w:rsidRDefault="00630971">
      <w:pPr>
        <w:pStyle w:val="ConsPlusNormal"/>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rPr>
        <w:t xml:space="preserve">5. </w:t>
      </w:r>
      <w:r>
        <w:rPr>
          <w:sz w:val="24"/>
          <w:szCs w:val="24"/>
          <w:lang w:val="ru-RU"/>
        </w:rPr>
        <w:t>В</w:t>
      </w:r>
      <w:r>
        <w:rPr>
          <w:sz w:val="24"/>
          <w:szCs w:val="24"/>
        </w:rPr>
        <w:t>ид</w:t>
      </w:r>
      <w:r>
        <w:rPr>
          <w:sz w:val="24"/>
          <w:szCs w:val="24"/>
          <w:lang w:val="ru-RU"/>
        </w:rPr>
        <w:t>ы</w:t>
      </w:r>
      <w:r>
        <w:rPr>
          <w:sz w:val="24"/>
          <w:szCs w:val="24"/>
        </w:rPr>
        <w:t xml:space="preserve"> деятельности, которые Организация вправе осуществлять в соответствии с предметом и целями, для достижения которых оно создано.</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Основной деятельностью Организации признается деятельность, непосредственно направленная на достижение целей, ради которых она создана.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реализовывать образовательные программы, в том числе дополнительные программы образования, относящиеся к основным видам деятельности Организации, предусмотренным настоящим уставом, в сферах, указанных в </w:t>
      </w:r>
      <w:hyperlink w:anchor="P530" w:history="1">
        <w:r>
          <w:rPr>
            <w:rFonts w:ascii="Times New Roman" w:hAnsi="Times New Roman" w:cs="Times New Roman"/>
            <w:sz w:val="24"/>
            <w:szCs w:val="24"/>
          </w:rPr>
          <w:t>пункте 4.1</w:t>
        </w:r>
      </w:hyperlink>
      <w:r>
        <w:rPr>
          <w:rFonts w:ascii="Times New Roman" w:hAnsi="Times New Roman" w:cs="Times New Roman"/>
          <w:sz w:val="24"/>
          <w:szCs w:val="24"/>
        </w:rPr>
        <w:t xml:space="preserve"> настоящего устава, для граждан и юридических лиц за плату и на одинаковых условиях.</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Организация вправе осуществлять иные (неосновные) виды деятельности лишь постольку, поскольку это служит достижению целей, ради которых оно создано, и соответствует указанным целям при условии, что такие виды деятельности указаны в настоящем уставе.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Организация вправе осуществлять приносящую доходы деятельность при условии, что виды такой деятельности указаны в настоящем уставе.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Организация не вправе осуществлять виды деятельности, не предусмотренные настоящим уставом.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5.1. Исчерпывающий перечень основных видов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5.1.1. реализация образовательных программ дошкольного образования;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5.1.2. присмотр и уход за детьми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 Исчерпывающий перечень иных (неосновных) видов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5.2.1. реализация образовательных программ в пределах федеральных государственных образовательных стандартов;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5.2.2. реализация адаптированных программ дошкольного образования;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5.2.3. реализация дополнительных общеразвивающих образовательных программ;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5.2.4. создание условий для обучения детей с ограниченными возможностями здоровья, детей-инвалидов;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5.2.5. реализация воспитательных программ и направлений воспитательной работы;</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5.2.6. реализация образовательных услуг по дополнительным образовательным программам, финансируемых за счет средств соответствующего бюджета;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5.2.7. предоставление психолого-педагогической и социальной помощи;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5.2.8. предоставление родителям (законным представителям) обучающихся, дети которых получают дошкольное образование в форме семейного образования, консультативной помощи.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5.3. Консультационная, просветительская деятельность, деятельность в сфере охраны здоровья граждан и иная не противоречащую целям создания Организации деятельность, в том числе осуществление организации отдыха и оздоровления обучающихся в каникулярное время: с круглосуточным и (или) дневным пребыванием.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5.4. Образовательная деятельность, не предусмотренная муниципальным заданием и (или) соглашением о предоставлении субсидии на возмещение затрат, за счет средств физических и (или) юридических лиц.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5.5. Организация вправе осуществлять указанную деятельность по договорам об оказании дополнительных образовательных программ за плату.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5.6. Дополнительные программы образования оказываемые за плату не могут быть оказаны вместо получения образовательных программ, финансовое и обеспечение которых осуществляется за счет бюджетных ассигнований.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5.7. Организация предоставляет возможность получения дополнительных программ </w:t>
      </w:r>
      <w:r>
        <w:rPr>
          <w:rFonts w:ascii="Times New Roman" w:hAnsi="Times New Roman" w:cs="Times New Roman"/>
          <w:sz w:val="24"/>
          <w:szCs w:val="24"/>
        </w:rPr>
        <w:lastRenderedPageBreak/>
        <w:t>образования за плату, с целью создания условий всестороннего удовлетворения образовательных потребностей граждан и насыщения рынка образования.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5.7.1. К дополнительным программам образования, оказываемым за плату в Организации могут относится: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по дополнительным общеразвивающим программам по направлениям: физкультурно-спортивное, художественно-эстетическое, культурологическое, информационно-технологическое;</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деятельности спортивных секций, театральных и танцевальных студий, хоровых коллективов;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познавательных способностей и эмоциональной сферы обучающихся (реализация индивидуальных стратегий развития ребенка);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индивидуальное и семейное консультирование родителей (законных представителей); </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 иные платные образовательные услуги (сверх объемов муниципального задания Учредителя), в том числе: индивидуальный мониторинг здоровья и развития ребенка, организация различных групп кратковременного пребывания и выходного дня, проведение лекториев, семинаров, мастер-классов, стажировок по обмену опытом, индивидуальных и групповых консультаций специалистов.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•организация иных видов деятельности, не противоречащих прямой Уставной деятельности Организации и муниципального задания.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5.7.2. Порядок оказания и реализации дополнительных программ дошкольного обучения, предоставляемых Организацией за плату, и распределения доходов от указанной деятельности регламентируются локальным актом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5.8. Организация может осуществлять иную приносящую доход деятельность, соответствующую целям Организации, не приносящую ущерб основной уставной деятельности и не запрещенную законодательством Российской Федерации: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приносящее прибыль производство товаров и деятельность, отвечающих целям создания Организации, а также приобретение и реализация ценных бумаг, имущественных и неимущественных прав;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хозяйственных обществах и участие в товариществах на вере в качестве вкладчика;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сдача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без финансового обеспечения содержания такого имущества Учредителем и распоряжение без согласия Собственника имуществом, находящимся на праве оперативного управления, кроме особо ценного движимого имущества, закрепленного за Организацией Собственником или приобретенным Организацией за счет средств, выделенных ей Собственником на приобретение такого имущества, а также недвижимым имуществом, если иное не предусмотрено в действующем законодательстве.</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предоставление спортивного комплекса Организации физическим лицам и (или) юридическим лицам за плату. </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реализация исследовательских программ, направленных на разработку содержания и технологий образования и воспитания, в т.ч. и на договорной основе;</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и проведение семинаров и конференций;</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консультационная деятельность по направлениям работы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реализация учебно-методических комплексов, научно-методических работ, полиграфической, информационной и иной продукции; издательско-полиграфическая деятельность Организации по производству и (или) реализация печатной продукции;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торговля покупными товарами; создание и использование интеллектуальных продуктов;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специального информационного обслуживания, субъектов образовательного процесса;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иной, разрешенной действующим законодательством деятельности.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Доходы от этой деятельности реинвестируются в образовательный процесс либо на иные нужды Организации, распределение полученной прибыли определяется внутренним локальным актом.</w:t>
      </w:r>
    </w:p>
    <w:p w:rsidR="00630971" w:rsidRDefault="00446248">
      <w:pPr>
        <w:pStyle w:val="1"/>
        <w:jc w:val="center"/>
        <w:rPr>
          <w:sz w:val="24"/>
          <w:szCs w:val="24"/>
        </w:rPr>
      </w:pPr>
      <w:r>
        <w:rPr>
          <w:sz w:val="24"/>
          <w:szCs w:val="24"/>
        </w:rPr>
        <w:lastRenderedPageBreak/>
        <w:t>6. Сведения о филиалах, представительствах Организаци</w:t>
      </w:r>
      <w:r>
        <w:rPr>
          <w:sz w:val="24"/>
          <w:szCs w:val="24"/>
          <w:lang w:val="ru-RU"/>
        </w:rPr>
        <w:t>и</w:t>
      </w:r>
      <w:r>
        <w:rPr>
          <w:sz w:val="24"/>
          <w:szCs w:val="24"/>
        </w:rPr>
        <w:t>.</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6.1. Организация не имеет обособленных подразделений - филиалов, представительств.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6.2. Организация может по согласованию с органом, осуществляющим функции и полномочия учредителя, создавать и ликвидировать филиалы, открывать и закрывать представительства на территории Российской Федерации в соответствии с законодательством Российской Федерации, Ростовской области и нормативными правовыми актами Неклиновского района.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6.2.1. Наименования и адреса филиалов и представительств Организации должны быть указаны в уставе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6.3. Филиалом Организации является обособленное подразделение, расположенное вне места нахождения Организации и осуществляющее все функции Организации или часть их, в том числе функции представительства.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6.4. Представительством Организации является обособленное подразделение, которое расположено вне места нахождения Организации, представляет интересы Организации и осуществляет их защиту.</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6.5. Филиалы и представительства Организации осуществляют свою деятельность от имени Организации, которое несет ответственность за их деятельность.</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6.6. Филиалы и представительства не являются юридическими лицами, наделяются Организацией имуществом и действуют в соответствии с положениями о них.</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6.7. Положения о филиалах и представительствах Организации, а также изменения и дополнения указанных положений утверждаются Учреждением.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6.8. Имущество филиала, представительства Организации учитывается на отдельном балансе филиала, представительства Организации, являющемся частью баланса и на балансе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6.9. Руководитель филиала, представительства назначается на должность и освобождается от должности Руководителем Организации, наделяется полномочиями и действует на основании доверенности, выданной ему Организацией.</w:t>
      </w:r>
    </w:p>
    <w:p w:rsidR="00630971" w:rsidRDefault="00630971">
      <w:pPr>
        <w:pStyle w:val="ConsPlusNormal"/>
        <w:ind w:firstLine="709"/>
        <w:contextualSpacing/>
        <w:jc w:val="both"/>
        <w:rPr>
          <w:rFonts w:ascii="Times New Roman" w:hAnsi="Times New Roman" w:cs="Times New Roman"/>
          <w:sz w:val="24"/>
          <w:szCs w:val="24"/>
        </w:rPr>
      </w:pPr>
    </w:p>
    <w:p w:rsidR="00630971" w:rsidRDefault="00446248">
      <w:pPr>
        <w:pStyle w:val="1"/>
        <w:jc w:val="center"/>
        <w:rPr>
          <w:sz w:val="24"/>
          <w:szCs w:val="24"/>
          <w:lang w:val="ru-RU"/>
        </w:rPr>
      </w:pPr>
      <w:r>
        <w:rPr>
          <w:sz w:val="24"/>
          <w:szCs w:val="24"/>
        </w:rPr>
        <w:t>7. Организация деятельности</w:t>
      </w:r>
      <w:r>
        <w:rPr>
          <w:sz w:val="24"/>
          <w:szCs w:val="24"/>
          <w:lang w:val="ru-RU"/>
        </w:rPr>
        <w:t xml:space="preserve"> и ответственность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 Организация проходит лицензирование образовательной деятельности в соответствии с законодательством Российской Федерации.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Деятельность Организации в части образования обучающихся осуществляется в соответствии со стандартами, утвержденными Минпросвещения и Минобрнауки России в соответствии с уровнями дошкольного образования.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7.2.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7.3. Образовательные программы самостоятельно разрабатываются и утверждаются Организацией, если законодательством в сфере образования не установлено иное.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7.4. Организация разрабатывает образовательные программы дошкольного образования в соответствии с федеральными государственными образовательными стандартами и согласно действующему законодательству Российской Федерации.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7.5. Организация осуществляет деятельность по обучению в очной форме. Форма обучения определяется соответствующим федеральным государственным образовательным стандартом. Образовательная программа Организации может быть реализована с использованием ресурсов нескольких организаций, то есть с использованием сетевой формы  реализации программ. Порядок организации освоения образовательных программ с использованием сетевой формы определяется локальным актом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7.6. Содержание дошкольного образования и условия организации обучения детей с ограниченными возможностями здоровья определяются адаптированной образовательной программой, а также для детей-инвалидов – в соответствии с индивидуальной программой реабилитации.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7.7. Образовательная программа Организации может быть реализована с использованием ресурсов нескольких организаций, то есть с использованием сетевой формы реализации программ. Порядок организации освоения образовательных программ с использованием сетевой формы </w:t>
      </w:r>
      <w:r>
        <w:rPr>
          <w:rFonts w:ascii="Times New Roman" w:hAnsi="Times New Roman" w:cs="Times New Roman"/>
          <w:sz w:val="24"/>
          <w:szCs w:val="24"/>
        </w:rPr>
        <w:lastRenderedPageBreak/>
        <w:t>определяется локальным актом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7.8. Образовательная деятельность по образовательным программам дошкольного образования осуществляется в группах. Группы могут иметь различную направленность (общеразвивающие, адаптивные, комбинированные,</w:t>
      </w:r>
      <w:r w:rsidR="00A73477">
        <w:rPr>
          <w:rFonts w:ascii="Times New Roman" w:hAnsi="Times New Roman" w:cs="Times New Roman"/>
          <w:sz w:val="24"/>
          <w:szCs w:val="24"/>
        </w:rPr>
        <w:t xml:space="preserve"> </w:t>
      </w:r>
      <w:r>
        <w:rPr>
          <w:rFonts w:ascii="Times New Roman" w:hAnsi="Times New Roman" w:cs="Times New Roman"/>
          <w:sz w:val="24"/>
          <w:szCs w:val="24"/>
        </w:rPr>
        <w:t>компенсирующие,</w:t>
      </w:r>
      <w:r w:rsidR="00A73477">
        <w:rPr>
          <w:rFonts w:ascii="Times New Roman" w:hAnsi="Times New Roman" w:cs="Times New Roman"/>
          <w:sz w:val="24"/>
          <w:szCs w:val="24"/>
        </w:rPr>
        <w:t xml:space="preserve"> </w:t>
      </w:r>
      <w:r>
        <w:rPr>
          <w:rFonts w:ascii="Times New Roman" w:hAnsi="Times New Roman" w:cs="Times New Roman"/>
          <w:sz w:val="24"/>
          <w:szCs w:val="24"/>
        </w:rPr>
        <w:t xml:space="preserve">оздоровительные, разновозрастные, семейные, кратковременного пребывания). Виды групп и порядок их комплектования определяются локальным актом Организации.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Возможна организация образовательного процесса по индивидуальному учебному плану, ускоренного обучения в соответствии с локальным актом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7.9. Количество и последовательность учебных занятий определяется расписанием учебных занятий в соответствии с учебным планом Организации. Учебные нагрузки обучающихся не превышают количества часов, установленных санитарными правилами и нормами.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7.10. Получение дошкольного образования в Организации начинается по достижении детьми возраста с 2 (двух) месяцев при отсутствии противопоказаний по состоянию здоровья.  Организация обеспечивает прием граждан, проживающих на территории муниципального образования в соответствии с порядком комплектования Организации, установленным Учредителем.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Гражданам, не проживающим на закрепленной территории, может быть отказано в приеме по причине отсутствия свободных мест. Свободными являются места в группах, имеющих наполняемость менее нормативной, установленной в Российской Федерации.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Прием иностранных граждан и лиц без гражданства, постоянно проживающих на территории Российской Федерации, осуществляется согласно действующему законодательству, а также международными договорами.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7.11. Использование при организации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7.12. Участниками образовательных отношений в деятельности Организации являются обучающиеся, родители (законные представители) несовершеннолетних обучающихся, работники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7.13. 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7.14.</w:t>
      </w:r>
      <w:r>
        <w:rPr>
          <w:rFonts w:ascii="Times New Roman" w:hAnsi="Times New Roman" w:cs="Times New Roman"/>
          <w:sz w:val="24"/>
          <w:szCs w:val="24"/>
        </w:rPr>
        <w:tab/>
        <w:t>Основанием возникновения образовательных отношений является приказ Организации о приеме, которому предшествует заключение договора об образовании.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Права и обязанности обучающегося, предусмотренные законодательством об образовании и локальными нормативными актами Организации возникают у лица, принятого на обучение, с даты, указанной в приказе о приеме лица на обучение.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приеме в Организацию родители (законные представители) обучающихся должны быть ознакомлены с уставом, лицензией на осуществление образовательной деятельности, с образовательными программами, и другими документами, регламентирующими деятельность организации, права и обязанности обучающихся.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Процедура приема регламентируется локальным актом Организации, который не может противоречить действующему законодательству.</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7.15. В организацию деятельности Организации входит:</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разработка изменений в Устав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санитарными правилами и нормами;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установление штатного расписания, если иное не установлено нормативными правовыми актами Российской Федерации;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прием на работу работников, заключение с ними и расторжение трудовых договоров, если иное не установлено законодательством в сфере образования, распределение должностных обязанностей, создание условий и организация дополнительного профессионального образования работников;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разработка и утверждение образовательных программ Организации; </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разработка и утверждение по согласованию с Учредителем программы развития Организации, если иное не установлено законодательством в сфере образования;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прием обучающихся в Организацию;</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текущего контроля успешности обучающихся, установление их форм, периодичности и порядка проведения;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поощрение обучающихся в соответствии с локальным актом Организации за успехи в учебной, физкультурной, спортивной, общественной, творческой деятельности;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и совершенствование методов обучения и воспитания, образовательных технологий;</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проведение самообследования, обеспечение функционирования внутренней системы оценки качества образования;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создание необходимых условий для охраны и укрепления здоровья, организации питания обучающихся и работников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shd w:val="clear" w:color="auto" w:fill="FFFF00"/>
        </w:rPr>
      </w:pPr>
      <w:r>
        <w:rPr>
          <w:rFonts w:ascii="Times New Roman" w:hAnsi="Times New Roman" w:cs="Times New Roman"/>
          <w:sz w:val="24"/>
          <w:szCs w:val="24"/>
        </w:rPr>
        <w:t>•</w:t>
      </w:r>
      <w:r>
        <w:rPr>
          <w:rFonts w:ascii="Times New Roman" w:hAnsi="Times New Roman" w:cs="Times New Roman"/>
          <w:sz w:val="24"/>
          <w:szCs w:val="24"/>
        </w:rPr>
        <w:tab/>
        <w:t>создание условий для занятий физической культурой и спортом;</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содействие деятельности общественных объединений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методической работы, в том числе организация и проведение  методических конференций, семинаров;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обеспечение создания и ведения официального сайта образовательной организации в сети "Интернет";</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иные вопросы в соответствии с законодательством Российской Федерации.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7.16. Организация деятельности Организации направлена: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охрану и укрепление физического и психического здоровья детей, в том числе их эмоционального благополучия;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формирования социокультурной среды, соответствующей возрастным, индивидуальным, психологическим и физиологическим особенностям детей;</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7.17. Организация обязана: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реализацию в полном объеме дошкольных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здоровый образ жизни, а также безопасные и здоровые условия для деятельности работников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права и свободы обучающихся, родителей (законных представителей) несовершеннолетних обучающихся, работников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7.18.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обучающихся, а также за их жизнь и здоровье обучающихся и работников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9" w:tooltip="Справочная информация: " w:history="1">
        <w:r>
          <w:rPr>
            <w:rFonts w:ascii="Times New Roman" w:hAnsi="Times New Roman" w:cs="Times New Roman"/>
            <w:sz w:val="24"/>
            <w:szCs w:val="24"/>
          </w:rPr>
          <w:t>(законных представителей)</w:t>
        </w:r>
      </w:hyperlink>
      <w:r>
        <w:rPr>
          <w:rFonts w:ascii="Times New Roman" w:hAnsi="Times New Roman" w:cs="Times New Roman"/>
          <w:sz w:val="24"/>
          <w:szCs w:val="24"/>
        </w:rPr>
        <w:t xml:space="preserve"> несовершеннолетних обучающихся, нарушение требований к организации и осуществлению образовательной деятельности Организация, должностные лица несут административную ответственность в соответствии с действующим законодательством Российской Федерации</w:t>
      </w:r>
    </w:p>
    <w:p w:rsidR="00630971" w:rsidRDefault="00630971">
      <w:pPr>
        <w:pStyle w:val="ConsPlusNormal"/>
        <w:tabs>
          <w:tab w:val="left" w:pos="993"/>
        </w:tabs>
        <w:ind w:firstLine="709"/>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lang w:val="ru-RU"/>
        </w:rPr>
        <w:t>8. У</w:t>
      </w:r>
      <w:r>
        <w:rPr>
          <w:sz w:val="24"/>
          <w:szCs w:val="24"/>
        </w:rPr>
        <w:t>правление, структура, компетенция органов управления Организаци</w:t>
      </w:r>
      <w:r>
        <w:rPr>
          <w:sz w:val="24"/>
          <w:szCs w:val="24"/>
          <w:lang w:val="ru-RU"/>
        </w:rPr>
        <w:t>и</w:t>
      </w:r>
      <w:r>
        <w:rPr>
          <w:sz w:val="24"/>
          <w:szCs w:val="24"/>
        </w:rPr>
        <w:t>, порядок их формирования, сроки полномочий и порядок деятельности таких органов.</w:t>
      </w:r>
    </w:p>
    <w:p w:rsidR="00630971" w:rsidRDefault="00630971">
      <w:pPr>
        <w:pStyle w:val="ConsPlusNormal"/>
        <w:ind w:firstLine="709"/>
        <w:contextualSpacing/>
        <w:jc w:val="both"/>
        <w:rPr>
          <w:rFonts w:ascii="Times New Roman" w:hAnsi="Times New Roman" w:cs="Times New Roman"/>
          <w:sz w:val="24"/>
          <w:szCs w:val="24"/>
          <w:lang w:val="zh-CN"/>
        </w:rPr>
      </w:pP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 Структура, компетенция органов управления Организации, порядок их формирования, сроки полномочий и порядок деятельности таких органов определяются настоящим Уставом в соответствии с законодательством РФ.</w:t>
      </w:r>
    </w:p>
    <w:p w:rsidR="00630971" w:rsidRDefault="00446248">
      <w:pPr>
        <w:pStyle w:val="ConsPlusNonformat"/>
        <w:ind w:firstLine="709"/>
        <w:contextualSpacing/>
        <w:jc w:val="both"/>
        <w:rPr>
          <w:rFonts w:ascii="Times New Roman" w:hAnsi="Times New Roman" w:cs="Times New Roman"/>
          <w:sz w:val="24"/>
          <w:szCs w:val="24"/>
        </w:rPr>
      </w:pPr>
      <w:bookmarkStart w:id="3" w:name="P586"/>
      <w:bookmarkEnd w:id="3"/>
      <w:r>
        <w:rPr>
          <w:rFonts w:ascii="Times New Roman" w:hAnsi="Times New Roman" w:cs="Times New Roman"/>
          <w:sz w:val="24"/>
          <w:szCs w:val="24"/>
        </w:rPr>
        <w:t>8.2. Органами управления Организации являются руководитель, а также иные предусмотренные федеральными законами и настоящим уставом органы, а именно: общее собрание работников, педагогический совет, управляющий Совет Организации, профессиональный союз работников.</w:t>
      </w:r>
    </w:p>
    <w:p w:rsidR="00630971" w:rsidRDefault="00446248">
      <w:pPr>
        <w:pStyle w:val="ConsPlusNonformat"/>
        <w:ind w:firstLine="709"/>
        <w:contextualSpacing/>
        <w:jc w:val="both"/>
        <w:rPr>
          <w:rFonts w:ascii="Times New Roman" w:hAnsi="Times New Roman" w:cs="Times New Roman"/>
          <w:sz w:val="24"/>
          <w:szCs w:val="24"/>
        </w:rPr>
      </w:pPr>
      <w:r>
        <w:rPr>
          <w:rFonts w:ascii="Times New Roman" w:hAnsi="Times New Roman" w:cs="Times New Roman"/>
          <w:sz w:val="24"/>
          <w:szCs w:val="24"/>
        </w:rPr>
        <w:t>В целях учета мнения  родителей (законных представителей) несовершеннолетних обучающихся и педагогических работников по вопросам управления Организацией и при принятии Организацией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образовательной организации:</w:t>
      </w:r>
    </w:p>
    <w:p w:rsidR="00630971" w:rsidRDefault="00446248">
      <w:pPr>
        <w:pStyle w:val="ConsPlusNonformat"/>
        <w:ind w:firstLine="709"/>
        <w:contextualSpacing/>
        <w:jc w:val="both"/>
        <w:rPr>
          <w:rFonts w:ascii="Times New Roman" w:hAnsi="Times New Roman" w:cs="Times New Roman"/>
          <w:sz w:val="24"/>
          <w:szCs w:val="24"/>
        </w:rPr>
      </w:pPr>
      <w:r>
        <w:rPr>
          <w:rFonts w:ascii="Times New Roman" w:hAnsi="Times New Roman" w:cs="Times New Roman"/>
          <w:sz w:val="24"/>
          <w:szCs w:val="24"/>
        </w:rPr>
        <w:t>1) создаются советы родителей советы родителей (законных представителей) несовершеннолетних обучающихся;</w:t>
      </w:r>
    </w:p>
    <w:p w:rsidR="00630971" w:rsidRDefault="00446248">
      <w:pPr>
        <w:pStyle w:val="ConsPlusNonformat"/>
        <w:ind w:firstLine="709"/>
        <w:contextualSpacing/>
        <w:jc w:val="both"/>
        <w:rPr>
          <w:rFonts w:ascii="Times New Roman" w:hAnsi="Times New Roman" w:cs="Times New Roman"/>
          <w:sz w:val="24"/>
          <w:szCs w:val="24"/>
        </w:rPr>
      </w:pPr>
      <w:r>
        <w:rPr>
          <w:rFonts w:ascii="Times New Roman" w:hAnsi="Times New Roman" w:cs="Times New Roman"/>
          <w:sz w:val="24"/>
          <w:szCs w:val="24"/>
        </w:rPr>
        <w:t>2) может действовать профессиональный союз работников Организации (далее - представительный орган работников).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8.3. В целях защиты прав и законных интересов обучающихся, содействия восстановлению нарушенных прав детей в рамках действующего законодательства в Организации избирается уполномоченный по правам ребёнка, деятельность которого регламентируется локальным актом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8.4. В целях защиты прав участников образовательных отношений в Организации создается Комиссия по урегулированию споров между участниками образовательных отношений. Порядок создания, организации работы, принятия решений и их исполнения устанавливается локальным актом Организации.</w:t>
      </w:r>
    </w:p>
    <w:p w:rsidR="00630971" w:rsidRDefault="00446248">
      <w:pPr>
        <w:pStyle w:val="ConsPlusNonformat"/>
        <w:ind w:firstLine="709"/>
        <w:contextualSpacing/>
        <w:jc w:val="both"/>
        <w:rPr>
          <w:rFonts w:ascii="Times New Roman" w:hAnsi="Times New Roman" w:cs="Times New Roman"/>
          <w:sz w:val="24"/>
          <w:szCs w:val="24"/>
        </w:rPr>
      </w:pPr>
      <w:r>
        <w:rPr>
          <w:rFonts w:ascii="Times New Roman" w:hAnsi="Times New Roman" w:cs="Times New Roman"/>
          <w:sz w:val="24"/>
          <w:szCs w:val="24"/>
        </w:rPr>
        <w:t>8.5. Руководителем Организация является Заведующий.</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8.6. К компетенции руководителя Организации относятся вопросы осуществления текущего </w:t>
      </w:r>
      <w:r>
        <w:rPr>
          <w:rFonts w:ascii="Times New Roman" w:hAnsi="Times New Roman" w:cs="Times New Roman"/>
          <w:sz w:val="24"/>
          <w:szCs w:val="24"/>
        </w:rPr>
        <w:lastRenderedPageBreak/>
        <w:t>руководства деятельностью Организации, за исключением вопросов, отнесенных законодательством или настоящим уставом к компетенции учредителя Организация или иных органов Детского сада.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8.7. Руководитель действует без доверенности от имени Организации, в том числе представляет интересы Организации и совершает сделки от имени Организации, утверждает штатное расписание, внутренние документы, регламентирующие деятельность Организации, план финансово-хозяйственной деятельности, отчет о результатах деятельности Организации и об использовании закрепленного за ним муниципального имущества, подписывает бухгалтерскую отчетность, в том числе отчет об исполнении плана финансово-хозяйственной деятельности, издает приказы и дает указания, обязательные для исполнения всеми работниками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План финансово-хозяйственной деятельности Организации может быть утвержден уполномоченным лицом Организации, если решением органа, осуществляющего функции и полномочия учредителя, не установлен иной порядок его утверждения.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8.8. Руководитель Организации несет ответственность в порядке и на условиях, установленных законодательством Российской Федерации и трудовым договором, заключенным с ним.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8.9. Права и обязанности руководителя Организации, а также основания для прекращения трудовых отношений с ним регламентируются трудовым законодательством, а также трудовым договором, заключенным с ним органом, осуществляющим функции и полномочия учредителя, в соответствии с требованиями трудового законодательства.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8.10. Компетенция заместителей руководителя Организации устанавливается руководителем.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8.11. Заместители руководителя Организации действуют от имени Организации в пределах полномочий, предусмотренных в доверенностях, выдаваемых руководителем.</w:t>
      </w:r>
    </w:p>
    <w:p w:rsidR="00630971" w:rsidRDefault="00446248">
      <w:pPr>
        <w:pStyle w:val="ConsPlusNormal"/>
        <w:ind w:left="707" w:firstLine="2"/>
        <w:contextualSpacing/>
        <w:jc w:val="both"/>
        <w:rPr>
          <w:rFonts w:ascii="Times New Roman" w:hAnsi="Times New Roman" w:cs="Times New Roman"/>
          <w:sz w:val="24"/>
          <w:szCs w:val="24"/>
        </w:rPr>
      </w:pPr>
      <w:r>
        <w:rPr>
          <w:rFonts w:ascii="Times New Roman" w:hAnsi="Times New Roman" w:cs="Times New Roman"/>
          <w:sz w:val="24"/>
          <w:szCs w:val="24"/>
        </w:rPr>
        <w:t>8.12. Управляющий Совет Организации (далее – Совет).</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Совет – коллегиальный орган управления Организацией, формируется из равного количества родителей (законных представителей) обучающихся, работников Организации (Учредитель направляет в управляющий совет своего представителя, который является кооптированным членом Совета). В составе Совета должно быть нечетное количество членов – 7 человек.</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Выборные представители родителей (законных представителей), работников Организации, являющиеся членами Совета, представляют интересы субъектов образовательного процесса и принимают участие в управлении организацией.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Совет избирается на 2 года. Представители родителей обучающихся избираются на собраниях в группах. Представители работников Организации избираются на общем собрании работников Организации. Любой член Совета может выйти из состава Совета по письменному заявлению. На освободившееся место доизбирается новый представитель.</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Совет на первом заседании избирает из своего состава председателя, который руководит работой Совета, проводит его заседания и подписывает решения.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Совет созывается председателем по мере необходимости, но не  реже 2 раз в год. Представители, избранные в Совет, выполняют свои обязанности на общественных началах.</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Решения Совета являются правомочными, если на его заседании присутствовало не менее двух третей состава Совета и если за принятие решения проголосовало не менее двух третей присутствующих, среди которых были равным образом представлены все категории членов Совета. Процедура голосования определяется Советом на своем заседании.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8.12.1. Компетенция Совета: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выработка перспективных направлений развития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разработка программы развития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рассмотрение вопросов, касающихся функционирования Организации по представлению одного из представителей Совета;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согласование локальных актов, разработанных Организацией;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заслушивание администрации Организации о расходовании бюджетных средств, использовании иных источников финансирования;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рассмотрение вопросов о дополнительных источниках финансирования на развитие материально-технической базы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представление интересов Организации в органах управления образованием, общественных объединениях, а также, наряду с родителями (законными представителями), </w:t>
      </w:r>
      <w:r>
        <w:rPr>
          <w:rFonts w:ascii="Times New Roman" w:hAnsi="Times New Roman" w:cs="Times New Roman"/>
          <w:sz w:val="24"/>
          <w:szCs w:val="24"/>
        </w:rPr>
        <w:lastRenderedPageBreak/>
        <w:t>интересов обучающихся, обеспечивая социально-правовую защиту несовершеннолетних;</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вопросов, связанных с привлечение благотворительных взносов;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других вопросов текущей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8.13. Общее собрание работников Организации (далее – Собрание).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8.13.1. Собрание собирается по мере необходимости, но не реже 2 раз в год. Оно вправе принимать решения, если в его работе участвует более половины от общего числа работников, для которых Организация является основным местом работы. По вопросу объявления забастовки Собрание считается правомочным, если на нем присутствовало не менее половины от общего числа работников Организации. Решения Собрания принимаются большинством голосов присутствующих на Собрании работников. Процедура голосования определяется Собранием.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и прочие работники Организации участвуют в заседаниях Собрания и принимают участие в управлении организацией.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8.13.2. Компетенция Собрания: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принятие Правил внутреннего трудового распорядка Организации по представлению заведующего Организации;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принятие решения о необходимости заключения коллективного договора;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образование Совета трудового коллектива для ведения коллективных переговоров с администрацией Организации по вопросам заключения, изменения, дополнения коллективного договора и контроля за его выполнением;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принятие коллективного договора;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заслушивание ежегодного отчета совета трудового коллектива и администрации Организации о выполнении коллективного договора;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численности и срока полномочий комиссии по трудовым спорам, избрание ее членов;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избрание представителей трудового коллектива в органы управления Организацией;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выдвижение коллективных требований работников Организации и избрание полномочных представителей для участия в решении коллективного трудового спора;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принятие решения об объявлении забастовки и выборы органа, возглавляющего забастовку;</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решает другие вопросы текущей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8.14. Педагогический совет Организации (далее – Педсовет):</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Педсовет - коллегиальный орган, объединяющий педагогических работников Организации. Председателем является заведующий Организации, который проводит его заседания и подписывает решения. Протоколы Педсовета ведет секретарь, который избирается на заседании Педсовета на один учебный год.</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Педсовет созывается председателем по мере необходимости, но не реже 4 раз в год.</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Решения Педсовета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Процедура голосования определяется Педсоветом. Решения Педсовета реализуются приказами заведующего Организации. Решения Педсовета, утвержденные заведующим, обязательны для исполнения всеми членами педагогического коллектива.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8.14.1. Компетенция Педсовета: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принятие локальных актов;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обсуждение принимаемых образовательных программ, в т. ч. всех их компонентов;</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организация работы по повышению квалификации педагогических работников, развитию их творческих инициатив;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принятие решения о награждении обучающихся, добившихся особых успехов в учении;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принятие решения о представлении к награждению педагогических работников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обсуждение режимных моментов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заслушивание сообщений администрации Организации по вопросам учебно-воспитательного характера;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иных полномочий в соответствии с законодательством в сфере образования.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 Управление образования Администрации Неклиновского района Ростовской области, как Орган, осуществляющий функции и полномочия учредителя: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 Рассматривает предложения Организации о внесении изменений в устав Организации. Утверждает устав Организации, изменения и дополнения к нему по согласованию с Финансовым управлением администрации Неклиновского района и заместителем главы Администрации района, курирующего имущественные и земельные отношения в Неклиновском районе.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 Рассматривает и утверждает программу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8.15.3. Рассматривает и согласовывает:</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предложения Организации о создании и ликвидации филиалов, об открытии и закрытии представительств;</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отчуждение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списание особо ценного движимого имущества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предложения руководителя Организации о совершении крупных сделок;</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предложения руководителя Организации о совершении сделок, в совершении которых имеется заинтересованность;</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предложения Организации о передаче на основании распоряжения Администрации Неклиновского района по акту приема-передачи объекта недвижимого или движимого имущества с баланса Организации на баланс в оперативное управление другого муниципального Организации Неклиновского района (далее – МУ НР) или в хозяйственное ведение муниципального унитарног</w:t>
      </w:r>
      <w:r w:rsidR="00917079">
        <w:rPr>
          <w:rFonts w:ascii="Times New Roman" w:hAnsi="Times New Roman" w:cs="Times New Roman"/>
          <w:sz w:val="24"/>
          <w:szCs w:val="24"/>
        </w:rPr>
        <w:t>о предприятия Неклиновского райо</w:t>
      </w:r>
      <w:r>
        <w:rPr>
          <w:rFonts w:ascii="Times New Roman" w:hAnsi="Times New Roman" w:cs="Times New Roman"/>
          <w:sz w:val="24"/>
          <w:szCs w:val="24"/>
        </w:rPr>
        <w:t>на (далее - МУП НР), с баланса МУ НР или МУП НР на баланс в оперативное управление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 финансово-хозяйственной деятельности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отчет о результатах деятельности Организации и об использовании его имущества.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8.15.4. Рассматривает и согласовывает совместно с Администрацией Неклиновского района вопросы:</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отчуждения недвижимого имущества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списания недвижимого имущества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внесения Организацией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8.15.5. Рассматривает заявление Организации о согласовании предоставления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и недвижимого имущества Организации в аренду и в безвозмездное пользование и готовит заключение о целесообразности или нецелесообразности согласования такого предоставления.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8.15.6. Проводит:</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проверки деятельности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аттестацию руководителя Организации в установленном порядке.</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8.15.7. Осуществляет:</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анализ финансово-хозяйственной деятельности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корректировку программы деятельности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проверку бухгалтерской отчетности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8.15.8. Принимает решения, направленные на улучшение финансово-экономического состояния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8.15.9. Устанавливает порядок представления Организацией отчетности в части, не урегулированной законодательством Российской Федерации и Ростовской области.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8.15.10. Определяет порядок составления и утверждения отчета о результатах деятельности Организации и об использовании закрепленного за Организацией муниципального имущества, плана финансово-хозяйственной деятельности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8.15.11. Формирует и утверждает муниципальное задание для Организации в соответствии с законодательством Российской Федерации, Ростовской области и нормативными правовыми актами Неклиновского района.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8.15.12. Определяет виды и перечень особо ценного движимого имущества Организации, принадлежащего Организации на праве оперативного управления, в том числе закрепленного за Организацией на праве оперативного управления и приобретенного Организацией за счет средств, выделенных ему учредителем на приобретение такого имущества (далее - особо ценное движимое имущество).</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8.15.13. Устанавливает порядок определения платы для физических и юридических лиц за услуги (работы), относящиеся к основным видам деятельности Организации,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8.15.14. Определяет предельно допустимое значение просроченной кредиторской задолженности Организации, превышение которого влечет расторжение трудового договора с руководителем Организации по инициативе работодателя в соответствии с Трудовым </w:t>
      </w:r>
      <w:hyperlink r:id="rId10" w:history="1">
        <w:r>
          <w:rPr>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8.15.15. Организует и проводит конкурс на замещение должности руководителя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8.15.16. Принимает в соответствии с трудовым законодательством решение о назначении и назначает руководителя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8.15.17. В порядке, установленном трудовым законодательством:</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заключает трудовой договор с руководителем Организации по результатам конкурса;</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заключает дополнительное соглашение к трудовому договору с руководителем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расторгает трудовой договор с руководителем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8.15.18. Осуществляет контроль за деятельностью Организации в соответствии с законодательством Российской Федерации, Ростовской области, нормативными правовыми актами Неклиновского района.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8.15.19. Применяет к руководителю Организации меры поощрения в соответствии с законодательством.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8.15.20. Применяет меры дисциплинарного воздействия к руководителю Организации в соответствии с законодательством.</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8.15.21. Подготавливает в соответствии с законодательством Российской Федерации, Ростовской области, нормативными правовыми актами Неклиновского района  проект постановления Администрации Неклиновского района о реорганизации и ликвидации Организации, а также об изменении его типа с "бюджетное учреждение" на "казенное учреждение" или "автономное учреждение", выполняет функции и полномочия учредителя Организации при его создании, реорганизации, изменении типа и ликвидации.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8.15.22. Участвует в соответствии с законодательством Российской Федерации и Ростовской области в осуществлении юридических действий, связанных с созданием, реорганизацией, ликвидацией, изменением типа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8.15.23. Ведет и хранит трудовую книжку руководителя Организации или ведет сведения о его трудовой деятельности.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8.15.24. Размещает в целях обеспечения открытости и доступности информации о деятельности Организации на официальном сайте для размещения информации о государственных и муниципальных Организациях в информационно-телекоммуникационной сети "Интернет" в </w:t>
      </w:r>
      <w:r>
        <w:rPr>
          <w:rFonts w:ascii="Times New Roman" w:hAnsi="Times New Roman" w:cs="Times New Roman"/>
          <w:sz w:val="24"/>
          <w:szCs w:val="24"/>
        </w:rPr>
        <w:lastRenderedPageBreak/>
        <w:t>установленном порядке следующие документы:</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постановление Администрации Неклиновского района о создании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устав Организации, в том числе внесенные в него изменения;</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свидетельство о государственной регистрации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о назначении руководителя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положение о филиалах, представительствах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 финансово-хозяйственной деятельности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годовую бухгалтерскую отчетность Организации;</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сведения о проведенных в отношении Организации контрольных мероприятиях и их результатах;</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муниципальное задание Организации, в части деятельности по реализации образовательных программ;</w:t>
      </w:r>
    </w:p>
    <w:p w:rsidR="00630971" w:rsidRDefault="00446248">
      <w:pPr>
        <w:pStyle w:val="ConsPlusNormal"/>
        <w:tabs>
          <w:tab w:val="left" w:pos="993"/>
        </w:tabs>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отчет о результатах деятельности Организации и об использовании закрепленного за ним муниципального имущества.</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 осуществляющий функции и полномочия учредителя, вправе передать на основании принятого им правового акта права по размещению на официальном сайте для размещения информации о государственных и муниципальных Организациях в информационно-телекоммуникационной сети "Интернет" документов об Организации этому Учреждению.</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Документы, указанные в настоящем подпункте, не размещаются на официальном сайте для размещения информации о государственных и муниципальных Организациях в информационно-телекоммуникационной сети "Интернет" в случае, если такие документы содержат сведения, составляющие государственную тайну.</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8.15.25. Осуществляет решение иных предусмотренных законодательством вопросов деятельности Организации, не относящихся к компетенции других органов местного самоуправления и Организации.</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8.16. Структура, компетенция, порядок формирования органов управления Организации, сроки полномочий и порядок деятельности органов управления Организации, указанных в </w:t>
      </w:r>
      <w:hyperlink w:anchor="P586" w:history="1">
        <w:r>
          <w:rPr>
            <w:rFonts w:ascii="Times New Roman" w:hAnsi="Times New Roman" w:cs="Times New Roman"/>
            <w:sz w:val="24"/>
            <w:szCs w:val="24"/>
          </w:rPr>
          <w:t>пункте 8.2</w:t>
        </w:r>
      </w:hyperlink>
      <w:r>
        <w:rPr>
          <w:rFonts w:ascii="Times New Roman" w:hAnsi="Times New Roman" w:cs="Times New Roman"/>
          <w:sz w:val="24"/>
          <w:szCs w:val="24"/>
        </w:rPr>
        <w:t xml:space="preserve"> настоящего устава, за исключением руководителя Организации регулируются локальными актами. В отношении руководителя Организации - по предложениям органа, осуществляющего функции и полномочия учредителя.</w:t>
      </w:r>
    </w:p>
    <w:p w:rsidR="00630971" w:rsidRDefault="00630971">
      <w:pPr>
        <w:pStyle w:val="ConsPlusNormal"/>
        <w:ind w:firstLine="709"/>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lang w:val="ru-RU"/>
        </w:rPr>
        <w:t>9</w:t>
      </w:r>
      <w:r>
        <w:rPr>
          <w:sz w:val="24"/>
          <w:szCs w:val="24"/>
        </w:rPr>
        <w:t>. Иные сведения о</w:t>
      </w:r>
      <w:r>
        <w:rPr>
          <w:sz w:val="24"/>
          <w:szCs w:val="24"/>
          <w:lang w:val="ru-RU"/>
        </w:rPr>
        <w:t>б</w:t>
      </w:r>
      <w:r>
        <w:rPr>
          <w:sz w:val="24"/>
          <w:szCs w:val="24"/>
        </w:rPr>
        <w:t xml:space="preserve"> Организаци</w:t>
      </w:r>
      <w:r>
        <w:rPr>
          <w:sz w:val="24"/>
          <w:szCs w:val="24"/>
          <w:lang w:val="ru-RU"/>
        </w:rPr>
        <w:t>и</w:t>
      </w:r>
      <w:r>
        <w:rPr>
          <w:sz w:val="24"/>
          <w:szCs w:val="24"/>
        </w:rPr>
        <w:t>, имущество и финансовое обеспечение деятельности</w:t>
      </w:r>
    </w:p>
    <w:p w:rsidR="00630971" w:rsidRDefault="00446248" w:rsidP="00A73477">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9.1. Муниципальное бюджетное дошкольное образовательное учреждение В-Ханжовский детский сад «Ивушка» </w:t>
      </w:r>
      <w:r w:rsidR="00C20C9C">
        <w:rPr>
          <w:rFonts w:ascii="Times New Roman" w:hAnsi="Times New Roman" w:cs="Times New Roman"/>
          <w:sz w:val="24"/>
          <w:szCs w:val="24"/>
        </w:rPr>
        <w:t xml:space="preserve"> </w:t>
      </w:r>
      <w:r>
        <w:rPr>
          <w:rFonts w:ascii="Times New Roman" w:hAnsi="Times New Roman" w:cs="Times New Roman"/>
          <w:sz w:val="24"/>
          <w:szCs w:val="24"/>
        </w:rPr>
        <w:t xml:space="preserve"> создано на основании Свидетельства о государственной регистрации №21-98 серия ДУ от 20.05.1998г., зарегистрированное Администрацией Неклиновского района, с момента образования именовалось Муниципальное образовательное учреждение В-Ханжоновский ясли-сад «Ивушка»</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Постановлением Администрации Неклиновского ра</w:t>
      </w:r>
      <w:r w:rsidR="00917079">
        <w:rPr>
          <w:rFonts w:ascii="Times New Roman" w:hAnsi="Times New Roman" w:cs="Times New Roman"/>
          <w:sz w:val="24"/>
          <w:szCs w:val="24"/>
        </w:rPr>
        <w:t>й</w:t>
      </w:r>
      <w:r>
        <w:rPr>
          <w:rFonts w:ascii="Times New Roman" w:hAnsi="Times New Roman" w:cs="Times New Roman"/>
          <w:sz w:val="24"/>
          <w:szCs w:val="24"/>
        </w:rPr>
        <w:t>она №144 от 27.04.2001г переименовано в Муниципальное образовательное дошкольное учреждение В-Ханжоновский детский сад «Ивушка» Неклиновского района Ростовской области.</w:t>
      </w:r>
    </w:p>
    <w:p w:rsidR="00446248"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Постановлением Главы </w:t>
      </w:r>
      <w:r w:rsidR="00917079">
        <w:rPr>
          <w:rFonts w:ascii="Times New Roman" w:hAnsi="Times New Roman" w:cs="Times New Roman"/>
          <w:sz w:val="24"/>
          <w:szCs w:val="24"/>
        </w:rPr>
        <w:t>Администрации Неклиновского района Ростовской области от 21.11.2011г №1267 переименовано в Муниципальное бюджетное дошкольное образовательное учреждение В-Ханжоновский детский сад «Ивушка».</w:t>
      </w:r>
    </w:p>
    <w:p w:rsidR="00917079" w:rsidRDefault="00917079" w:rsidP="00917079">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Настоящий Устав утвержден в целях приведения учредительных документов Муниципального бюджетного дошкольного образовательного учреждения В-Ханжоновский детский сад "Ивушка" </w:t>
      </w:r>
      <w:r w:rsidR="00C20C9C">
        <w:rPr>
          <w:rFonts w:ascii="Times New Roman" w:hAnsi="Times New Roman" w:cs="Times New Roman"/>
          <w:sz w:val="24"/>
          <w:szCs w:val="24"/>
        </w:rPr>
        <w:t xml:space="preserve"> </w:t>
      </w:r>
      <w:r>
        <w:rPr>
          <w:rFonts w:ascii="Times New Roman" w:hAnsi="Times New Roman" w:cs="Times New Roman"/>
          <w:sz w:val="24"/>
          <w:szCs w:val="24"/>
        </w:rPr>
        <w:t>в соответствие с законодательством.</w:t>
      </w:r>
    </w:p>
    <w:p w:rsidR="00917079" w:rsidRDefault="00917079" w:rsidP="00917079">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С момента государственной регистрации настоящего устава:</w:t>
      </w:r>
    </w:p>
    <w:p w:rsidR="00917079" w:rsidRDefault="00917079" w:rsidP="00917079">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Полное наименование Муниципальное бюджетное дошкольное образовательное учреждение В-Ханжоновский детский сад «Ивушка»  не изменяется и соответствует наименованию, указанному в </w:t>
      </w:r>
      <w:hyperlink w:anchor="P488" w:history="1">
        <w:r>
          <w:rPr>
            <w:rFonts w:ascii="Times New Roman" w:hAnsi="Times New Roman" w:cs="Times New Roman"/>
            <w:sz w:val="24"/>
            <w:szCs w:val="24"/>
          </w:rPr>
          <w:t>разделе 1</w:t>
        </w:r>
      </w:hyperlink>
      <w:r>
        <w:rPr>
          <w:rFonts w:ascii="Times New Roman" w:hAnsi="Times New Roman" w:cs="Times New Roman"/>
          <w:sz w:val="24"/>
          <w:szCs w:val="24"/>
        </w:rPr>
        <w:t xml:space="preserve"> настоящего устава;</w:t>
      </w:r>
    </w:p>
    <w:p w:rsidR="00917079" w:rsidRDefault="00917079" w:rsidP="00917079">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Устав Муниципального бюджетного дошкольного образовательного учреждения В-Ханжоновский  детский сад «Ивушка» и все изменения и дополнения к нему утрачивают свою силу.</w:t>
      </w:r>
    </w:p>
    <w:p w:rsidR="00630971" w:rsidRDefault="00446248">
      <w:pPr>
        <w:pStyle w:val="ConsPlusNormal"/>
        <w:ind w:firstLineChars="275" w:firstLine="660"/>
        <w:contextualSpacing/>
        <w:jc w:val="both"/>
        <w:rPr>
          <w:rFonts w:ascii="Times New Roman" w:hAnsi="Times New Roman" w:cs="Times New Roman"/>
          <w:sz w:val="24"/>
          <w:szCs w:val="24"/>
        </w:rPr>
      </w:pPr>
      <w:r>
        <w:rPr>
          <w:rFonts w:ascii="Times New Roman" w:hAnsi="Times New Roman" w:cs="Times New Roman"/>
          <w:sz w:val="24"/>
          <w:szCs w:val="24"/>
        </w:rPr>
        <w:t xml:space="preserve">9.2. Финансовое обеспечение деятельности Организации осуществляется в соответствии с законодательством Российской Федерации, Ростовской области и нормативными правовыми актами </w:t>
      </w:r>
      <w:r>
        <w:rPr>
          <w:rFonts w:ascii="Times New Roman" w:hAnsi="Times New Roman" w:cs="Times New Roman"/>
          <w:sz w:val="24"/>
          <w:szCs w:val="24"/>
        </w:rPr>
        <w:lastRenderedPageBreak/>
        <w:t>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 Организация осуществляет операции с поступающими ему средствами через лицевые счета, открываемые ему в соответствии с действующим законодательством Российской Федерации и Ростовской области.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9.4. Организация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Организации и за счет каких средств оно приобретено.</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9.5. Собственник имущества Организации – Неклиновский район несет ответственность по обязательствам Организации в случаях, установленных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9.6. Организация не отвечает по обязательствам собственника имущества Организации – Неклиновский район.</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9.7. Собственник имущества Организации вправе изъять излишнее, неиспользуемое или используемое не по назначению имущество Организации, закрепленное им за Организацией либо приобретенное Организации за счет средств, выделенных ему собственником на приобретение этого имущества. Имуществом, изъятым у Организации, собственник этого имущества вправе распорядиться по своему усмотрению.</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9.8. Организация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Неклиновского района и настоящим уставом.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9.9. Для выполнения уставных целей Организация вправе с соблюдением требований законодательства и настоящего устава: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заключать договоры с юридическими и физическими лицами;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приобретать или арендовать основные и оборотные средства за счет имеющихся у него финансовых ресурсов;</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осуществлять внешнеэкономическую деятельность;</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осуществлять материально-техническое обеспечение своей деятельности;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осуществлять другие права.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9.10. Доходы, полученные от приносящей доходы деятельности Организации, и приобретенное за счет этих доходов имущество поступают в самостоятельное распоряжение Организации.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9.11. Собственником имущества Организации является Неклиновский район.</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Имущество Организации принадлежит Организации на праве оперативного управления.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9.12. Земельный участок, необходимый для выполнения Организацией своих уставных задач, предоставляется ему в соответствии с земельным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9.13. Имущественные и неимущественные права и обязанности, муниципальный контроль от имени Администрации Неклиновского района в специальном порядке, установленном законами и иными нормативными правовыми актами Российской Федерации, Ростовской области и Неклиновского района в отношении находящихся в муниципальной собственности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музейных коллекций и предметов, включенных в состав государственной части Музейного фонда Российской Федерации, а также документов национального библиотечного фонда осуществляет министерство культуры Ростовской области;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документов Архивного фонда Российской Федерации осуществляет комитет по управлению архивным делом Ростовской области.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9.14. Плоды, продукция и доходы от использования имущества, находящегося в оперативном управлении Организации, а также имущество, приобретенное Организацией по договору или иным </w:t>
      </w:r>
      <w:r>
        <w:rPr>
          <w:rFonts w:ascii="Times New Roman" w:hAnsi="Times New Roman" w:cs="Times New Roman"/>
          <w:sz w:val="24"/>
          <w:szCs w:val="24"/>
        </w:rPr>
        <w:lastRenderedPageBreak/>
        <w:t xml:space="preserve">основаниям, поступают в оперативное управление Организации в порядке, установленном Гражданским </w:t>
      </w:r>
      <w:hyperlink r:id="rId11" w:history="1">
        <w:r>
          <w:rPr>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 другими законами и иными правовыми актами, для приобретения права собственности.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9.15. Источниками формирования имущества Организации являются: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имущество, закрепленное за Организацией Администрацией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имущество, приобретенное Организацией за счет ассигнований бюджета Неклиновского района, предусмотренных решением Собрания депутатов Неклиновского района о бюджете в соответствии с законодательством, доходов Организации от его деятельности;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ассигнования бюджета Неклиновского района, предусмотренные решением Собрания депутатов Неклиновского района о бюджете в соответствии с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доходы Организации, полученные в соответствии с законодательством Российской Федерации и Ростовской области: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от приносящей доходы деятельности Организации, указанной в настоящем уставе;</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от выполнения работ, реализации платных дополнительных программ обучения, относящихся к основным видам деятельности Организации, предусмотренным настоящим уставом,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иные источники, не противоречащие законодательству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9.16. Организация без согласия собственника не вправе распоряжаться недвижимым имуществом, а именно:</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отчуждать недвижимое имущество Организации без согласия органа, осуществляющего функции и полномочия учредителя, и Администрацией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предоставлять недвижимое имущество Организации в безвозмездное пользование органам местного самоуправления Неклиновского района и районным муниципальным Организациям или в аренду без согласия Администрации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предоставлять недвижимое имущество Организации в безвозмездное пользование (за исключением случаев передачи имущества Организации органам местного самоуправления Неклиновского района и районным муниципальным Организациям) без согласия Администрации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9.17. Организация без согласия собственника не вправе распоряжаться особо ценным движимым имуществом, закрепленным за ним собственником или приобретенным Организацией за счет средств, выделенных ему собственником на приобретение такого имущества, а именно:</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отчуждать такое движимое имущество без согласия органа, осуществляющего функции и полномочия учредителя;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предоставлять такое движимое имущество в безвозмездное пользование органам местного самоуправления Неклиновского района и районным муниципальным Организациям или в аренду без согласия Администрации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предоставлять такое движимое имущество в безвозмездное пользование (за исключением случаев передачи имущества Организации органам местного самоуправления Неклиновского района и районным муниципальным Организациям) без согласия Администрации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9.18. Организация осуществляет списание недвижимых основных средств в порядке, установленном законодательством, по согласованию с органом, осуществляющим функции и полномочия учредителя, и с заместителем главы Администрации Неклиновского района, курирующего имущественные и земельные отношения в Неклиновском районе.</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9.19. Организация осуществляет списание особо ценного движимого имущества в порядке, установленном законодательством, по согласованию с органом, осуществляющим функции и полномочия учредителя.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9.20. Организация осуществляет списание иного движимого имущества (кроме особо ценного движимого имущества) в порядке, установленном законодательством, самостоятельно.</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9.21. Права Организации на объекты интеллектуальной собственности, созданные в процессе осуществления им деятельности, регулируются законодательством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9.22. Организация не имеет права совершать сделки, возможными последствиями которых является отчуждение или обременение имущества, принадлежащего Организации на праве оперативного управления, в том числе имущества, приобретенного за счет средств, выделенных </w:t>
      </w:r>
      <w:r>
        <w:rPr>
          <w:rFonts w:ascii="Times New Roman" w:hAnsi="Times New Roman" w:cs="Times New Roman"/>
          <w:sz w:val="24"/>
          <w:szCs w:val="24"/>
        </w:rPr>
        <w:lastRenderedPageBreak/>
        <w:t>Организации из бюджета Неклиновского района или бюджета государственного внебюджетного фонда, если иное не установлено законодательством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9.23.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9.24. В интересах достижения целей, предусмотренных настоящим уставом, Организация может создавать другие некоммерческие организации и вступать в ассоциации и союзы.</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Организация вправе с согласия органа, осуществляющего функции и полномочия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В случаях и порядке, предусмотренных федеральными законами, Организация вправе вносить имущество, указанное в абзаце втором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9.25. Крупная сделка может быть совершена Организацией только с предварительного согласия органа, осуществляющего функции и полномочия учредителя.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Крупной сделкой Организации признается сделка или несколько взаимосвязанных сделок, связанная(ых)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Организации, определяемой по данным его бухгалтерской отчетности на последнюю отчетную дату.</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Руководитель бюджетного</w:t>
      </w:r>
      <w:r w:rsidR="00917079">
        <w:rPr>
          <w:rFonts w:ascii="Times New Roman" w:hAnsi="Times New Roman" w:cs="Times New Roman"/>
          <w:sz w:val="24"/>
          <w:szCs w:val="24"/>
        </w:rPr>
        <w:t xml:space="preserve"> </w:t>
      </w:r>
      <w:r>
        <w:rPr>
          <w:rFonts w:ascii="Times New Roman" w:hAnsi="Times New Roman" w:cs="Times New Roman"/>
          <w:sz w:val="24"/>
          <w:szCs w:val="24"/>
        </w:rPr>
        <w:t>учреждения несет перед бюджетным учреждением ответственность в размере убытков, причиненных бюджетному учреждению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9.26. В случае, если заинтересованное лицо имеет заинтересованность в сделке, стороной которой является или намеревается быть Организация, а также в случае иного противоречия интересов указанного лица и Организации в отношении существующей или предполагаемой сделки: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оно обязано сообщить о своей заинтересованности органу, осуществляющему функции и полномочия учредителя, до момента принятия решения о заключении сделки;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сделка должна быть одобрена органом, осуществляющим функции и полномочия учредителя.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9.27. Организация обязано вести бухгалтерский учет и статистическую отчетность в порядке, установленном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9.28. Организация обязано представлять отчетность в порядке, установленном законодательством и органом, осуществляющим функции и полномочия учредителя.</w:t>
      </w:r>
    </w:p>
    <w:p w:rsidR="00630971" w:rsidRDefault="00446248">
      <w:pPr>
        <w:pStyle w:val="ConsPlusNormal"/>
        <w:ind w:firstLine="708"/>
        <w:contextualSpacing/>
        <w:jc w:val="both"/>
        <w:rPr>
          <w:rFonts w:ascii="Times New Roman" w:hAnsi="Times New Roman" w:cs="Times New Roman"/>
          <w:sz w:val="24"/>
          <w:szCs w:val="24"/>
          <w:shd w:val="clear" w:color="auto" w:fill="FFFF00"/>
        </w:rPr>
      </w:pPr>
      <w:r>
        <w:rPr>
          <w:rFonts w:ascii="Times New Roman" w:hAnsi="Times New Roman" w:cs="Times New Roman"/>
          <w:sz w:val="24"/>
          <w:szCs w:val="24"/>
        </w:rPr>
        <w:t>9.29. Бухгалтерская отчетность Организации подписывается руководителем</w:t>
      </w:r>
      <w:r w:rsidR="00917079">
        <w:rPr>
          <w:rFonts w:ascii="Times New Roman" w:hAnsi="Times New Roman" w:cs="Times New Roman"/>
          <w:sz w:val="24"/>
          <w:szCs w:val="24"/>
        </w:rPr>
        <w:t xml:space="preserve"> </w:t>
      </w:r>
      <w:r>
        <w:rPr>
          <w:rFonts w:ascii="Times New Roman" w:hAnsi="Times New Roman" w:cs="Times New Roman"/>
          <w:sz w:val="24"/>
          <w:szCs w:val="24"/>
        </w:rPr>
        <w:t>Организации.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9.30. Организация обязана представлять месячную, квартальную и годовую бухгалтерскую отчетность в порядке, установленном Министерством финансов Российской Федерации и Ростовской области.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9.31. Организация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в Администрацию Неклиновского района - информацию, необходимую для ведения реестра муниципального имущества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9.32. Размеры и структура доходов Организации, а также сведения о размерах и составе имущества Организации, о его расходах, численности и составе работников, об оплате их труда, об использовании безвозмездного труда граждан в деятельности Организации не могут быть предметом коммерческой тайны.</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9.33. 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w:t>
      </w:r>
      <w:r>
        <w:rPr>
          <w:rFonts w:ascii="Times New Roman" w:hAnsi="Times New Roman" w:cs="Times New Roman"/>
          <w:sz w:val="24"/>
          <w:szCs w:val="24"/>
        </w:rPr>
        <w:lastRenderedPageBreak/>
        <w:t>связанную с выполнением работ.</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9.34. Организация не вправе отказаться от выполнения муниципального задания.</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9.35. Объем финансового обеспечения выполнения муниципального задания рассчитывается на основании нормативных затрат,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Организацией и (или) приобретенного им за счет средств, выделенных Детскому саду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Организации), затрат на уплату налогов, в качестве объекта налогообложения по которым признается имущество Организации.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9.36. Право Организации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Организации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9.37. Организация обязана: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обеспечивать своевременно и в полном объеме выплату работникам заработной платы и иных выплат;</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обеспечивать своим работникам безопасные условия труда;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обеспечивать гарантированные условия труда и меры социальной защиты своих работников;</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осуществлять мероприятия по гражданской обороне и мобилизационной подготовке в соответствии с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хранить предусмотренные законодательством документы;</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обеспечивать сохранность, надлежащее содержание и использование, ремонт принадлежащего Организации имущества;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обеспечивать выполнение иных обязательств, предусмотренных законодательством, настоящим уставом, заключенными Организацией договорами.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9.38. Организация может быть реорганизована в случаях и порядке, предусмотренных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9.39. Изменение типа существующей Организации в целях создания муниципального казенного Организации, муниципального автономного Организации осуществляется в соответствии с законодательством Российской Федерации, Ростовской области, нормативными правовыми актами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9.40. Учреждение может быть ликвидировано по основаниям и в порядке, которые предусмотрены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9.41. Имущество Организации,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Организации, передается ликвидационной комиссией в соответствии с законодательством Российской Федерации, Ростовской области, нормативными правовыми актами Неклиновского района.</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9.42. Распоряжение имуществом, оставшимся после удовлетворения требований кредиторов, а также имуществом, на которое в соответствии с федеральными законами не может быть обращено взыскание по обязательствам Организации, осуществляется Администрацией Неклиновского района по предложению органа, осуществляющего функции и полномочия учредителя (за исключением музейных коллекций и предметов, включенных в состав государственной части Музейного фонда Российской Федерации, документов национального библиотечного фонда, документов Архивного фонда Российской Федерации).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9.43. Исключительные права (интеллектуальная собственность), принадлежащие Организации на момент ликвидации, переходят для дальнейшего распоряжения ими в соответствии с законодательством.</w:t>
      </w:r>
    </w:p>
    <w:p w:rsidR="00630971" w:rsidRDefault="00630971">
      <w:pPr>
        <w:pStyle w:val="ConsPlusNormal"/>
        <w:ind w:firstLine="709"/>
        <w:contextualSpacing/>
        <w:jc w:val="both"/>
        <w:rPr>
          <w:rFonts w:ascii="Times New Roman" w:hAnsi="Times New Roman" w:cs="Times New Roman"/>
          <w:sz w:val="24"/>
          <w:szCs w:val="24"/>
        </w:rPr>
      </w:pPr>
    </w:p>
    <w:p w:rsidR="00630971" w:rsidRDefault="00446248">
      <w:pPr>
        <w:pStyle w:val="1"/>
        <w:jc w:val="center"/>
        <w:rPr>
          <w:sz w:val="24"/>
          <w:szCs w:val="24"/>
        </w:rPr>
      </w:pPr>
      <w:r>
        <w:rPr>
          <w:sz w:val="24"/>
          <w:szCs w:val="24"/>
          <w:lang w:val="ru-RU"/>
        </w:rPr>
        <w:t xml:space="preserve">10. </w:t>
      </w:r>
      <w:r>
        <w:rPr>
          <w:sz w:val="24"/>
          <w:szCs w:val="24"/>
        </w:rPr>
        <w:t>Заключительные положения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10.1. Оказание первичной медико-санитарной помощи обучающимся осуществляется медицинским персоналом Организации, в компетенцию которой по территориальности входит Детский сад. Организация предоставляет безвозмездно медицинской организации помещение, для </w:t>
      </w:r>
      <w:r>
        <w:rPr>
          <w:rFonts w:ascii="Times New Roman" w:hAnsi="Times New Roman" w:cs="Times New Roman"/>
          <w:sz w:val="24"/>
          <w:szCs w:val="24"/>
        </w:rPr>
        <w:lastRenderedPageBreak/>
        <w:t>осуществления медицинской деятельности. Проверка соответствия условиям и требованиям, закрепленным в нормативных актах, возлагается на медицинскую организацию.</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10.2. Организация питания обучающихся и работников Организации осуществляется Организацией в специально отведенном помещении. Распорядок дня предусматривает время достаточной продолжительности для питания обучающихся. Режим и кратность питания обучающихся устанавливается в соответствии с длительностью их пребывания в Организации и требованиями санитарных правил и норм. Для питания обучающихся и работников, а также хранения и приготовления пищи в Организации выделяются специальные помещения. </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Обеспечение питанием обучающихся за счет бюджетных ассигнований  осуществляется в случаях и в порядке, которые установлены органами местного самоуправления.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10.3.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10.4. При ликвидации и реорганизации Организации работникам гарантируется соблюдение их прав и интересов в соответствии с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10.5. При реорганизации и ликвидации Организации все документы (управленческие, финансово-хозяйственные, по личному составу и другие) передаются в порядке, установленном законодательством.</w:t>
      </w:r>
    </w:p>
    <w:p w:rsidR="00630971" w:rsidRDefault="00446248">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10.6. При реорганизации, ликвидации Организации Учредитель берёт на себя ответственность за перевод обучающихся в другую общеобразовательную организацию по согласованию с родителями (законными представителями) обучающихся.</w:t>
      </w:r>
    </w:p>
    <w:p w:rsidR="00630971" w:rsidRDefault="00446248">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10.7. Организация вправе публиковать другие, предусмотренные федеральными законами, в том числе законодательством об образовании, нормативными правовыми актами Ростовской области и Неклиновского района, сведения о Детский саде по предложениям органа, осуществляющего функции и полномочия учредителя.</w:t>
      </w: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917079" w:rsidRDefault="00917079">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630971">
      <w:pPr>
        <w:spacing w:after="0" w:line="240" w:lineRule="auto"/>
        <w:rPr>
          <w:rFonts w:ascii="Times New Roman" w:hAnsi="Times New Roman"/>
          <w:sz w:val="24"/>
          <w:szCs w:val="24"/>
        </w:rPr>
      </w:pPr>
    </w:p>
    <w:p w:rsidR="00630971" w:rsidRDefault="00446248">
      <w:pPr>
        <w:shd w:val="clear" w:color="auto" w:fill="FFFF00"/>
        <w:spacing w:after="0" w:line="240" w:lineRule="auto"/>
        <w:jc w:val="center"/>
        <w:rPr>
          <w:rFonts w:ascii="Times New Roman" w:hAnsi="Times New Roman"/>
          <w:sz w:val="28"/>
          <w:szCs w:val="28"/>
        </w:rPr>
      </w:pPr>
      <w:r>
        <w:rPr>
          <w:rFonts w:ascii="Times New Roman" w:hAnsi="Times New Roman"/>
          <w:sz w:val="28"/>
          <w:szCs w:val="28"/>
        </w:rPr>
        <w:t>ВНИМАНИЕ!!!</w:t>
      </w:r>
    </w:p>
    <w:p w:rsidR="00630971" w:rsidRDefault="00446248">
      <w:pPr>
        <w:shd w:val="clear" w:color="auto" w:fill="FFFF00"/>
        <w:spacing w:after="0" w:line="240" w:lineRule="auto"/>
        <w:jc w:val="center"/>
        <w:rPr>
          <w:rFonts w:ascii="Times New Roman" w:hAnsi="Times New Roman"/>
          <w:sz w:val="28"/>
          <w:szCs w:val="28"/>
        </w:rPr>
      </w:pPr>
      <w:r>
        <w:rPr>
          <w:rFonts w:ascii="Times New Roman" w:hAnsi="Times New Roman"/>
          <w:sz w:val="28"/>
          <w:szCs w:val="28"/>
        </w:rPr>
        <w:t xml:space="preserve">Необходимо внести тому, кто менял Уставы в раздел 9 пункт 9.1. </w:t>
      </w:r>
    </w:p>
    <w:p w:rsidR="00630971" w:rsidRDefault="00446248">
      <w:pPr>
        <w:shd w:val="clear" w:color="auto" w:fill="FFFF00"/>
        <w:spacing w:after="0" w:line="240" w:lineRule="auto"/>
        <w:jc w:val="center"/>
        <w:rPr>
          <w:rFonts w:ascii="Times New Roman" w:hAnsi="Times New Roman"/>
          <w:sz w:val="28"/>
          <w:szCs w:val="28"/>
        </w:rPr>
      </w:pPr>
      <w:r>
        <w:rPr>
          <w:rFonts w:ascii="Times New Roman" w:hAnsi="Times New Roman"/>
          <w:sz w:val="28"/>
          <w:szCs w:val="28"/>
        </w:rPr>
        <w:t>(образец представлен ниже)</w:t>
      </w:r>
    </w:p>
    <w:p w:rsidR="00630971" w:rsidRDefault="00630971">
      <w:pPr>
        <w:spacing w:after="0" w:line="240" w:lineRule="auto"/>
        <w:rPr>
          <w:rFonts w:ascii="Times New Roman" w:hAnsi="Times New Roman"/>
          <w:sz w:val="24"/>
          <w:szCs w:val="24"/>
        </w:rPr>
      </w:pP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9.1. Муниципальное бюджетное дошкольное образовательное учреждение Андреево-Мелентьевский детский сад «Сказка» с.Андреево-Мелентьево создано на основании Постановления Главы администрации Неклиновского района Ростовской области от 11 августа 1992 года № 552.</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С момента образования Организация носила наименование – Детский сад «Сказка» с.А-Мелентьево.</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Постановлением Главы администрации Неклиновского района Ростовской области от 05 марта 2002 года № 178 переименовано в Муниципальное дошкольное образовательное учреждение детский сад "Сказка" с.Андреево-Мелентьево Неклиновского района Ростовской области.</w:t>
      </w:r>
    </w:p>
    <w:p w:rsidR="00630971" w:rsidRDefault="00446248">
      <w:pPr>
        <w:pStyle w:val="ConsPlusNonformat"/>
        <w:ind w:firstLine="708"/>
        <w:contextualSpacing/>
        <w:jc w:val="both"/>
        <w:rPr>
          <w:rFonts w:ascii="Times New Roman" w:hAnsi="Times New Roman" w:cs="Times New Roman"/>
          <w:i/>
          <w:sz w:val="24"/>
          <w:szCs w:val="24"/>
        </w:rPr>
      </w:pPr>
      <w:r>
        <w:rPr>
          <w:rFonts w:ascii="Times New Roman" w:hAnsi="Times New Roman" w:cs="Times New Roman"/>
          <w:sz w:val="24"/>
          <w:szCs w:val="24"/>
        </w:rPr>
        <w:t>В соответствии с Постановлением Главы администрации Неклиновского района Ростовской области от 21 ноября 2011 года № 1267 переименовано в Муниципальное бюджетное дошкольное образовательное учреждение Андреево-Мелентьевский детский сад  "Сказка".</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Настоящий Устав утвержден в целях приведения учредительных документов Муниципального дошкольного образовательного учреждения детский сад "Сказка" с.Андреево-Мелентьево Неклиновского района Ростовской области в соответствие с законодательством.</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С момента государственной регистрации настоящего устава:</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Полное наименование Муниципальное бюджетное дошкольное образовательное учреждение Андреево-Мелентьевский детский сад «Сказка» с.Андреево-Мелентьево не изменяется и соответствует наименованию, указанному в </w:t>
      </w:r>
      <w:hyperlink w:anchor="P488" w:history="1">
        <w:r>
          <w:rPr>
            <w:rFonts w:ascii="Times New Roman" w:hAnsi="Times New Roman" w:cs="Times New Roman"/>
            <w:sz w:val="24"/>
            <w:szCs w:val="24"/>
          </w:rPr>
          <w:t>разделе 1</w:t>
        </w:r>
      </w:hyperlink>
      <w:r>
        <w:rPr>
          <w:rFonts w:ascii="Times New Roman" w:hAnsi="Times New Roman" w:cs="Times New Roman"/>
          <w:sz w:val="24"/>
          <w:szCs w:val="24"/>
        </w:rPr>
        <w:t xml:space="preserve"> настоящего устава;</w:t>
      </w:r>
    </w:p>
    <w:p w:rsidR="00630971" w:rsidRDefault="00446248">
      <w:pPr>
        <w:pStyle w:val="ConsPlusNonformat"/>
        <w:ind w:firstLine="708"/>
        <w:contextualSpacing/>
        <w:jc w:val="both"/>
        <w:rPr>
          <w:rFonts w:ascii="Times New Roman" w:hAnsi="Times New Roman" w:cs="Times New Roman"/>
          <w:sz w:val="24"/>
          <w:szCs w:val="24"/>
        </w:rPr>
      </w:pPr>
      <w:r>
        <w:rPr>
          <w:rFonts w:ascii="Times New Roman" w:hAnsi="Times New Roman" w:cs="Times New Roman"/>
          <w:sz w:val="24"/>
          <w:szCs w:val="24"/>
        </w:rPr>
        <w:t>Устав Муниципального бюджетного дошкольного образовательного учреждения Андреево-Мелентьевский детский сад «Сказка» и все изменения и дополнения к нему утрачивают свою силу.</w:t>
      </w:r>
    </w:p>
    <w:p w:rsidR="00630971" w:rsidRDefault="00630971">
      <w:pPr>
        <w:spacing w:after="0" w:line="240" w:lineRule="auto"/>
        <w:rPr>
          <w:rFonts w:ascii="Times New Roman" w:hAnsi="Times New Roman"/>
          <w:sz w:val="24"/>
          <w:szCs w:val="24"/>
        </w:rPr>
      </w:pPr>
    </w:p>
    <w:sectPr w:rsidR="00630971" w:rsidSect="00DE16C0">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77D" w:rsidRDefault="00CF577D">
      <w:pPr>
        <w:spacing w:line="240" w:lineRule="auto"/>
      </w:pPr>
      <w:r>
        <w:separator/>
      </w:r>
    </w:p>
  </w:endnote>
  <w:endnote w:type="continuationSeparator" w:id="0">
    <w:p w:rsidR="00CF577D" w:rsidRDefault="00CF5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357425"/>
      <w:docPartObj>
        <w:docPartGallery w:val="Page Numbers (Bottom of Page)"/>
        <w:docPartUnique/>
      </w:docPartObj>
    </w:sdtPr>
    <w:sdtEndPr/>
    <w:sdtContent>
      <w:p w:rsidR="00CA1CE5" w:rsidRDefault="00CA1CE5">
        <w:pPr>
          <w:pStyle w:val="aa"/>
          <w:jc w:val="right"/>
        </w:pPr>
        <w:r>
          <w:fldChar w:fldCharType="begin"/>
        </w:r>
        <w:r>
          <w:instrText>PAGE   \* MERGEFORMAT</w:instrText>
        </w:r>
        <w:r>
          <w:fldChar w:fldCharType="separate"/>
        </w:r>
        <w:r w:rsidR="009B77C0" w:rsidRPr="009B77C0">
          <w:rPr>
            <w:noProof/>
            <w:lang w:val="ru-RU"/>
          </w:rPr>
          <w:t>1</w:t>
        </w:r>
        <w:r>
          <w:fldChar w:fldCharType="end"/>
        </w:r>
      </w:p>
    </w:sdtContent>
  </w:sdt>
  <w:p w:rsidR="00CA1CE5" w:rsidRDefault="00CA1CE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77D" w:rsidRDefault="00CF577D">
      <w:pPr>
        <w:spacing w:after="0"/>
      </w:pPr>
      <w:r>
        <w:separator/>
      </w:r>
    </w:p>
  </w:footnote>
  <w:footnote w:type="continuationSeparator" w:id="0">
    <w:p w:rsidR="00CF577D" w:rsidRDefault="00CF577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8510B"/>
    <w:multiLevelType w:val="multilevel"/>
    <w:tmpl w:val="7B88510B"/>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3A8A"/>
    <w:rsid w:val="000009D8"/>
    <w:rsid w:val="00001769"/>
    <w:rsid w:val="000219EA"/>
    <w:rsid w:val="000550BA"/>
    <w:rsid w:val="0007645E"/>
    <w:rsid w:val="000B49CF"/>
    <w:rsid w:val="000C3ADD"/>
    <w:rsid w:val="000E0C05"/>
    <w:rsid w:val="000E3F3F"/>
    <w:rsid w:val="00103990"/>
    <w:rsid w:val="00111770"/>
    <w:rsid w:val="001438B4"/>
    <w:rsid w:val="00177A88"/>
    <w:rsid w:val="00185C6D"/>
    <w:rsid w:val="00196668"/>
    <w:rsid w:val="001A3CA3"/>
    <w:rsid w:val="001A4054"/>
    <w:rsid w:val="00226656"/>
    <w:rsid w:val="00230655"/>
    <w:rsid w:val="00251990"/>
    <w:rsid w:val="002819DB"/>
    <w:rsid w:val="002E4D8F"/>
    <w:rsid w:val="00300951"/>
    <w:rsid w:val="003719BF"/>
    <w:rsid w:val="00376F4F"/>
    <w:rsid w:val="00403A8A"/>
    <w:rsid w:val="0041552D"/>
    <w:rsid w:val="00422A09"/>
    <w:rsid w:val="0043403C"/>
    <w:rsid w:val="0044203F"/>
    <w:rsid w:val="00446248"/>
    <w:rsid w:val="004948B2"/>
    <w:rsid w:val="004975F4"/>
    <w:rsid w:val="004A3CB4"/>
    <w:rsid w:val="004D0536"/>
    <w:rsid w:val="004F42D7"/>
    <w:rsid w:val="004F4B89"/>
    <w:rsid w:val="00510B65"/>
    <w:rsid w:val="0062325F"/>
    <w:rsid w:val="00630971"/>
    <w:rsid w:val="006F3073"/>
    <w:rsid w:val="00735932"/>
    <w:rsid w:val="007563BC"/>
    <w:rsid w:val="007764B7"/>
    <w:rsid w:val="00794690"/>
    <w:rsid w:val="00794D4E"/>
    <w:rsid w:val="00797DC6"/>
    <w:rsid w:val="007A1D4E"/>
    <w:rsid w:val="007A7413"/>
    <w:rsid w:val="00823657"/>
    <w:rsid w:val="0087297C"/>
    <w:rsid w:val="008731D3"/>
    <w:rsid w:val="008C6540"/>
    <w:rsid w:val="008C7D39"/>
    <w:rsid w:val="008D23F6"/>
    <w:rsid w:val="00917079"/>
    <w:rsid w:val="009355B9"/>
    <w:rsid w:val="00961539"/>
    <w:rsid w:val="00965C59"/>
    <w:rsid w:val="00965D9E"/>
    <w:rsid w:val="00980B77"/>
    <w:rsid w:val="009866CE"/>
    <w:rsid w:val="00996B9C"/>
    <w:rsid w:val="009B13A9"/>
    <w:rsid w:val="009B77C0"/>
    <w:rsid w:val="00A11016"/>
    <w:rsid w:val="00A33E10"/>
    <w:rsid w:val="00A73477"/>
    <w:rsid w:val="00AA5A9E"/>
    <w:rsid w:val="00B2337F"/>
    <w:rsid w:val="00BB7FBD"/>
    <w:rsid w:val="00BC6CD5"/>
    <w:rsid w:val="00BD2DBC"/>
    <w:rsid w:val="00BE48F2"/>
    <w:rsid w:val="00C15613"/>
    <w:rsid w:val="00C16EC7"/>
    <w:rsid w:val="00C20C9C"/>
    <w:rsid w:val="00C258CF"/>
    <w:rsid w:val="00C355AE"/>
    <w:rsid w:val="00C41BB8"/>
    <w:rsid w:val="00C96EA1"/>
    <w:rsid w:val="00CA1CE5"/>
    <w:rsid w:val="00CB6FC5"/>
    <w:rsid w:val="00CF3DA8"/>
    <w:rsid w:val="00CF577D"/>
    <w:rsid w:val="00D15519"/>
    <w:rsid w:val="00D31548"/>
    <w:rsid w:val="00D81F0B"/>
    <w:rsid w:val="00D85E56"/>
    <w:rsid w:val="00D936E8"/>
    <w:rsid w:val="00DE16C0"/>
    <w:rsid w:val="00DE1AA1"/>
    <w:rsid w:val="00E52B45"/>
    <w:rsid w:val="00E66CB3"/>
    <w:rsid w:val="00E93F95"/>
    <w:rsid w:val="00FD580D"/>
    <w:rsid w:val="00FD59EB"/>
    <w:rsid w:val="0B5804DB"/>
    <w:rsid w:val="18CF0341"/>
    <w:rsid w:val="1B194D0F"/>
    <w:rsid w:val="1F1145E1"/>
    <w:rsid w:val="1F3F431C"/>
    <w:rsid w:val="20452103"/>
    <w:rsid w:val="2203115E"/>
    <w:rsid w:val="2E462777"/>
    <w:rsid w:val="3C122D1E"/>
    <w:rsid w:val="3F0F0BE2"/>
    <w:rsid w:val="400A259E"/>
    <w:rsid w:val="44BD7310"/>
    <w:rsid w:val="451C7473"/>
    <w:rsid w:val="4E5317BC"/>
    <w:rsid w:val="58497766"/>
    <w:rsid w:val="62ED0376"/>
    <w:rsid w:val="6FA571DB"/>
    <w:rsid w:val="710C2988"/>
    <w:rsid w:val="754A4EFB"/>
    <w:rsid w:val="76715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01A64-CD01-4E33-A691-38C8CE3E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971"/>
    <w:pPr>
      <w:spacing w:after="200" w:line="276" w:lineRule="auto"/>
    </w:pPr>
    <w:rPr>
      <w:rFonts w:ascii="Calibri" w:eastAsia="Calibri" w:hAnsi="Calibri" w:cs="Times New Roman"/>
      <w:sz w:val="22"/>
      <w:szCs w:val="22"/>
      <w:lang w:eastAsia="en-US"/>
    </w:rPr>
  </w:style>
  <w:style w:type="paragraph" w:styleId="1">
    <w:name w:val="heading 1"/>
    <w:basedOn w:val="a"/>
    <w:next w:val="a"/>
    <w:link w:val="10"/>
    <w:qFormat/>
    <w:rsid w:val="00630971"/>
    <w:pPr>
      <w:keepNext/>
      <w:spacing w:after="0" w:line="240" w:lineRule="auto"/>
      <w:jc w:val="both"/>
      <w:outlineLvl w:val="0"/>
    </w:pPr>
    <w:rPr>
      <w:rFonts w:ascii="Times New Roman" w:eastAsia="Times New Roman" w:hAnsi="Times New Roman"/>
      <w:b/>
      <w:sz w:val="28"/>
      <w:szCs w:val="20"/>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30971"/>
    <w:rPr>
      <w:color w:val="0000FF" w:themeColor="hyperlink"/>
      <w:u w:val="single"/>
    </w:rPr>
  </w:style>
  <w:style w:type="paragraph" w:styleId="a4">
    <w:name w:val="header"/>
    <w:basedOn w:val="a"/>
    <w:link w:val="a5"/>
    <w:uiPriority w:val="99"/>
    <w:unhideWhenUsed/>
    <w:qFormat/>
    <w:rsid w:val="00630971"/>
    <w:pPr>
      <w:tabs>
        <w:tab w:val="center" w:pos="4677"/>
        <w:tab w:val="right" w:pos="9355"/>
      </w:tabs>
    </w:pPr>
  </w:style>
  <w:style w:type="paragraph" w:styleId="a6">
    <w:name w:val="Body Text"/>
    <w:basedOn w:val="a"/>
    <w:link w:val="a7"/>
    <w:uiPriority w:val="99"/>
    <w:semiHidden/>
    <w:unhideWhenUsed/>
    <w:qFormat/>
    <w:rsid w:val="00630971"/>
    <w:pPr>
      <w:spacing w:after="120"/>
    </w:pPr>
  </w:style>
  <w:style w:type="paragraph" w:styleId="a8">
    <w:name w:val="Body Text Indent"/>
    <w:basedOn w:val="a"/>
    <w:link w:val="a9"/>
    <w:qFormat/>
    <w:rsid w:val="00630971"/>
    <w:pPr>
      <w:shd w:val="clear" w:color="auto" w:fill="FFFFFF"/>
      <w:spacing w:after="0" w:line="274" w:lineRule="exact"/>
      <w:jc w:val="both"/>
    </w:pPr>
    <w:rPr>
      <w:rFonts w:ascii="Times New Roman" w:eastAsia="Times New Roman" w:hAnsi="Times New Roman"/>
      <w:spacing w:val="3"/>
      <w:sz w:val="24"/>
      <w:szCs w:val="24"/>
      <w:lang w:eastAsia="ru-RU"/>
    </w:rPr>
  </w:style>
  <w:style w:type="paragraph" w:styleId="aa">
    <w:name w:val="footer"/>
    <w:basedOn w:val="a"/>
    <w:link w:val="ab"/>
    <w:uiPriority w:val="99"/>
    <w:qFormat/>
    <w:rsid w:val="00630971"/>
    <w:pPr>
      <w:tabs>
        <w:tab w:val="center" w:pos="4153"/>
        <w:tab w:val="right" w:pos="8306"/>
      </w:tabs>
      <w:spacing w:after="0" w:line="240" w:lineRule="auto"/>
    </w:pPr>
    <w:rPr>
      <w:rFonts w:ascii="Times New Roman" w:eastAsia="Times New Roman" w:hAnsi="Times New Roman"/>
      <w:sz w:val="20"/>
      <w:szCs w:val="20"/>
      <w:lang w:val="zh-CN" w:eastAsia="zh-CN"/>
    </w:rPr>
  </w:style>
  <w:style w:type="paragraph" w:styleId="2">
    <w:name w:val="Body Text Indent 2"/>
    <w:basedOn w:val="a"/>
    <w:link w:val="20"/>
    <w:uiPriority w:val="99"/>
    <w:semiHidden/>
    <w:unhideWhenUsed/>
    <w:qFormat/>
    <w:rsid w:val="00630971"/>
    <w:pPr>
      <w:spacing w:after="120" w:line="480" w:lineRule="auto"/>
      <w:ind w:left="283"/>
    </w:pPr>
  </w:style>
  <w:style w:type="character" w:customStyle="1" w:styleId="10">
    <w:name w:val="Заголовок 1 Знак"/>
    <w:basedOn w:val="a0"/>
    <w:link w:val="1"/>
    <w:qFormat/>
    <w:rsid w:val="00630971"/>
    <w:rPr>
      <w:rFonts w:cs="Times New Roman"/>
      <w:b/>
      <w:sz w:val="28"/>
      <w:szCs w:val="20"/>
      <w:lang w:val="zh-CN" w:eastAsia="zh-CN"/>
    </w:rPr>
  </w:style>
  <w:style w:type="paragraph" w:customStyle="1" w:styleId="ConsPlusNormal">
    <w:name w:val="ConsPlusNormal"/>
    <w:qFormat/>
    <w:rsid w:val="00630971"/>
    <w:pPr>
      <w:widowControl w:val="0"/>
      <w:autoSpaceDE w:val="0"/>
      <w:autoSpaceDN w:val="0"/>
    </w:pPr>
    <w:rPr>
      <w:rFonts w:ascii="Calibri" w:hAnsi="Calibri" w:cs="Calibri"/>
      <w:sz w:val="22"/>
    </w:rPr>
  </w:style>
  <w:style w:type="paragraph" w:customStyle="1" w:styleId="ConsPlusNonformat">
    <w:name w:val="ConsPlusNonformat"/>
    <w:qFormat/>
    <w:rsid w:val="00630971"/>
    <w:pPr>
      <w:widowControl w:val="0"/>
      <w:autoSpaceDE w:val="0"/>
      <w:autoSpaceDN w:val="0"/>
    </w:pPr>
    <w:rPr>
      <w:rFonts w:ascii="Courier New" w:hAnsi="Courier New" w:cs="Courier New"/>
    </w:rPr>
  </w:style>
  <w:style w:type="paragraph" w:customStyle="1" w:styleId="ConsPlusTitle">
    <w:name w:val="ConsPlusTitle"/>
    <w:qFormat/>
    <w:rsid w:val="00630971"/>
    <w:pPr>
      <w:widowControl w:val="0"/>
      <w:autoSpaceDE w:val="0"/>
      <w:autoSpaceDN w:val="0"/>
    </w:pPr>
    <w:rPr>
      <w:rFonts w:ascii="Calibri" w:hAnsi="Calibri" w:cs="Calibri"/>
      <w:b/>
      <w:sz w:val="22"/>
    </w:rPr>
  </w:style>
  <w:style w:type="paragraph" w:customStyle="1" w:styleId="ConsPlusCell">
    <w:name w:val="ConsPlusCell"/>
    <w:qFormat/>
    <w:rsid w:val="00630971"/>
    <w:pPr>
      <w:widowControl w:val="0"/>
      <w:autoSpaceDE w:val="0"/>
      <w:autoSpaceDN w:val="0"/>
    </w:pPr>
    <w:rPr>
      <w:rFonts w:ascii="Courier New" w:hAnsi="Courier New" w:cs="Courier New"/>
    </w:rPr>
  </w:style>
  <w:style w:type="paragraph" w:customStyle="1" w:styleId="ConsPlusDocList">
    <w:name w:val="ConsPlusDocList"/>
    <w:qFormat/>
    <w:rsid w:val="00630971"/>
    <w:pPr>
      <w:widowControl w:val="0"/>
      <w:autoSpaceDE w:val="0"/>
      <w:autoSpaceDN w:val="0"/>
    </w:pPr>
    <w:rPr>
      <w:rFonts w:ascii="Calibri" w:hAnsi="Calibri" w:cs="Calibri"/>
      <w:sz w:val="22"/>
    </w:rPr>
  </w:style>
  <w:style w:type="paragraph" w:customStyle="1" w:styleId="ConsPlusTitlePage">
    <w:name w:val="ConsPlusTitlePage"/>
    <w:qFormat/>
    <w:rsid w:val="00630971"/>
    <w:pPr>
      <w:widowControl w:val="0"/>
      <w:autoSpaceDE w:val="0"/>
      <w:autoSpaceDN w:val="0"/>
    </w:pPr>
    <w:rPr>
      <w:rFonts w:ascii="Tahoma" w:hAnsi="Tahoma" w:cs="Tahoma"/>
    </w:rPr>
  </w:style>
  <w:style w:type="paragraph" w:customStyle="1" w:styleId="ConsPlusJurTerm">
    <w:name w:val="ConsPlusJurTerm"/>
    <w:qFormat/>
    <w:rsid w:val="00630971"/>
    <w:pPr>
      <w:widowControl w:val="0"/>
      <w:autoSpaceDE w:val="0"/>
      <w:autoSpaceDN w:val="0"/>
    </w:pPr>
    <w:rPr>
      <w:rFonts w:ascii="Tahoma" w:hAnsi="Tahoma" w:cs="Tahoma"/>
      <w:sz w:val="22"/>
    </w:rPr>
  </w:style>
  <w:style w:type="paragraph" w:customStyle="1" w:styleId="ConsPlusTextList">
    <w:name w:val="ConsPlusTextList"/>
    <w:qFormat/>
    <w:rsid w:val="00630971"/>
    <w:pPr>
      <w:widowControl w:val="0"/>
      <w:autoSpaceDE w:val="0"/>
      <w:autoSpaceDN w:val="0"/>
    </w:pPr>
    <w:rPr>
      <w:rFonts w:ascii="Arial" w:hAnsi="Arial" w:cs="Arial"/>
    </w:rPr>
  </w:style>
  <w:style w:type="character" w:customStyle="1" w:styleId="ab">
    <w:name w:val="Нижний колонтитул Знак"/>
    <w:basedOn w:val="a0"/>
    <w:link w:val="aa"/>
    <w:uiPriority w:val="99"/>
    <w:qFormat/>
    <w:rsid w:val="00630971"/>
    <w:rPr>
      <w:rFonts w:cs="Times New Roman"/>
      <w:sz w:val="20"/>
      <w:szCs w:val="20"/>
      <w:lang w:val="zh-CN" w:eastAsia="zh-CN"/>
    </w:rPr>
  </w:style>
  <w:style w:type="paragraph" w:customStyle="1" w:styleId="ac">
    <w:name w:val="Таблицы (моноширинный)"/>
    <w:basedOn w:val="a"/>
    <w:next w:val="a"/>
    <w:qFormat/>
    <w:rsid w:val="00630971"/>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d">
    <w:name w:val="No Spacing"/>
    <w:uiPriority w:val="1"/>
    <w:qFormat/>
    <w:rsid w:val="00630971"/>
    <w:rPr>
      <w:rFonts w:ascii="Calibri" w:eastAsia="Calibri" w:hAnsi="Calibri" w:cs="Times New Roman"/>
      <w:sz w:val="22"/>
      <w:szCs w:val="22"/>
      <w:lang w:eastAsia="en-US"/>
    </w:rPr>
  </w:style>
  <w:style w:type="paragraph" w:customStyle="1" w:styleId="Postan">
    <w:name w:val="Postan"/>
    <w:basedOn w:val="a"/>
    <w:qFormat/>
    <w:rsid w:val="00630971"/>
    <w:pPr>
      <w:spacing w:after="0" w:line="240" w:lineRule="auto"/>
      <w:jc w:val="center"/>
    </w:pPr>
    <w:rPr>
      <w:rFonts w:ascii="Times New Roman" w:eastAsia="Times New Roman" w:hAnsi="Times New Roman"/>
      <w:sz w:val="28"/>
      <w:szCs w:val="20"/>
      <w:lang w:eastAsia="ru-RU"/>
    </w:rPr>
  </w:style>
  <w:style w:type="character" w:customStyle="1" w:styleId="a5">
    <w:name w:val="Верхний колонтитул Знак"/>
    <w:basedOn w:val="a0"/>
    <w:link w:val="a4"/>
    <w:uiPriority w:val="99"/>
    <w:qFormat/>
    <w:rsid w:val="00630971"/>
    <w:rPr>
      <w:rFonts w:ascii="Calibri" w:eastAsia="Calibri" w:hAnsi="Calibri" w:cs="Times New Roman"/>
      <w:sz w:val="22"/>
      <w:szCs w:val="22"/>
    </w:rPr>
  </w:style>
  <w:style w:type="character" w:customStyle="1" w:styleId="wp-apple-converted-space-c">
    <w:name w:val="wp-apple-converted-space-c"/>
    <w:basedOn w:val="a0"/>
    <w:qFormat/>
    <w:rsid w:val="00630971"/>
  </w:style>
  <w:style w:type="character" w:customStyle="1" w:styleId="a9">
    <w:name w:val="Основной текст с отступом Знак"/>
    <w:basedOn w:val="a0"/>
    <w:link w:val="a8"/>
    <w:qFormat/>
    <w:rsid w:val="00630971"/>
    <w:rPr>
      <w:rFonts w:cs="Times New Roman"/>
      <w:spacing w:val="3"/>
      <w:sz w:val="24"/>
      <w:szCs w:val="24"/>
      <w:shd w:val="clear" w:color="auto" w:fill="FFFFFF"/>
      <w:lang w:eastAsia="ru-RU"/>
    </w:rPr>
  </w:style>
  <w:style w:type="character" w:customStyle="1" w:styleId="20">
    <w:name w:val="Основной текст с отступом 2 Знак"/>
    <w:basedOn w:val="a0"/>
    <w:link w:val="2"/>
    <w:uiPriority w:val="99"/>
    <w:semiHidden/>
    <w:rsid w:val="00630971"/>
    <w:rPr>
      <w:rFonts w:ascii="Calibri" w:eastAsia="Calibri" w:hAnsi="Calibri" w:cs="Times New Roman"/>
      <w:sz w:val="22"/>
      <w:szCs w:val="22"/>
    </w:rPr>
  </w:style>
  <w:style w:type="character" w:customStyle="1" w:styleId="a7">
    <w:name w:val="Основной текст Знак"/>
    <w:basedOn w:val="a0"/>
    <w:link w:val="a6"/>
    <w:uiPriority w:val="99"/>
    <w:semiHidden/>
    <w:qFormat/>
    <w:rsid w:val="00630971"/>
    <w:rPr>
      <w:rFonts w:ascii="Calibri" w:eastAsia="Calibri" w:hAnsi="Calibri" w:cs="Times New Roman"/>
      <w:sz w:val="22"/>
      <w:szCs w:val="22"/>
    </w:rPr>
  </w:style>
  <w:style w:type="paragraph" w:styleId="ae">
    <w:name w:val="Balloon Text"/>
    <w:basedOn w:val="a"/>
    <w:link w:val="af"/>
    <w:uiPriority w:val="99"/>
    <w:semiHidden/>
    <w:unhideWhenUsed/>
    <w:rsid w:val="00CA1CE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A1CE5"/>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C791CA2066A49FAD82F41EA6064103F6B6DA5AC026BEC2BF599AB99FF4BBED11688918CC963FB978FA2ADB486q5V9J" TargetMode="External"/><Relationship Id="rId5" Type="http://schemas.openxmlformats.org/officeDocument/2006/relationships/webSettings" Target="webSettings.xml"/><Relationship Id="rId10" Type="http://schemas.openxmlformats.org/officeDocument/2006/relationships/hyperlink" Target="consultantplus://offline/ref=BC791CA2066A49FAD82F41EA6064103F6C64ACAE0A6FEC2BF599AB99FF4BBED11688918CC963FB978FA2ADB486q5V9J" TargetMode="External"/><Relationship Id="rId4" Type="http://schemas.openxmlformats.org/officeDocument/2006/relationships/settings" Target="settings.xml"/><Relationship Id="rId9" Type="http://schemas.openxmlformats.org/officeDocument/2006/relationships/hyperlink" Target="consultantplus://offline/ref=4E794117FD0EED590EBF885C25234C8C3D243EB1806C9C59A433A5CC4C421617624BA412CCC36Em2jC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67E66-2D10-4CA9-BD4E-6399C9B8F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22</Pages>
  <Words>10799</Words>
  <Characters>61556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diamon_swe</dc:creator>
  <cp:lastModifiedBy>user</cp:lastModifiedBy>
  <cp:revision>8</cp:revision>
  <cp:lastPrinted>2024-04-19T10:23:00Z</cp:lastPrinted>
  <dcterms:created xsi:type="dcterms:W3CDTF">2023-03-09T14:43:00Z</dcterms:created>
  <dcterms:modified xsi:type="dcterms:W3CDTF">2024-06-05T04:14:00Z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76D368E4C7AA46F1A7C33DC4551D36B2_13</vt:lpwstr>
  </property>
</Properties>
</file>